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7F281" w14:textId="4A592E79" w:rsidR="00B70F20" w:rsidRPr="004276E4" w:rsidRDefault="00B70F20" w:rsidP="00B70F20">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407C10" w:rsidRPr="00407C10">
        <w:rPr>
          <w:rFonts w:ascii="Arial" w:hAnsi="Arial" w:cs="Arial"/>
          <w:b/>
          <w:bCs/>
          <w:lang w:val="en-US" w:eastAsia="en-US"/>
        </w:rPr>
        <w:t>R2-1912345</w:t>
      </w:r>
    </w:p>
    <w:bookmarkEnd w:id="0"/>
    <w:p w14:paraId="27CAEAD4" w14:textId="6A030337" w:rsidR="00D92427" w:rsidRPr="00A20554" w:rsidRDefault="00B70F20" w:rsidP="00B70F20">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w:t>
      </w:r>
      <w:r w:rsidRPr="00E63774">
        <w:rPr>
          <w:rFonts w:ascii="Arial" w:hAnsi="Arial" w:cs="Arial"/>
          <w:b/>
          <w:bCs/>
          <w:lang w:val="en-US" w:eastAsia="en-US"/>
        </w:rPr>
        <w:t xml:space="preserve">, </w:t>
      </w:r>
      <w:r>
        <w:rPr>
          <w:rFonts w:ascii="Arial" w:hAnsi="Arial" w:cs="Arial"/>
          <w:b/>
          <w:bCs/>
          <w:lang w:val="en-US" w:eastAsia="en-US"/>
        </w:rPr>
        <w:t>China</w:t>
      </w:r>
      <w:r w:rsidRPr="00E63774">
        <w:rPr>
          <w:rFonts w:ascii="Arial" w:hAnsi="Arial" w:cs="Arial"/>
          <w:b/>
          <w:bCs/>
          <w:lang w:val="en-US" w:eastAsia="en-US"/>
        </w:rPr>
        <w:t xml:space="preserve">, </w:t>
      </w:r>
      <w:r>
        <w:rPr>
          <w:rFonts w:ascii="Arial" w:hAnsi="Arial" w:cs="Arial"/>
          <w:b/>
          <w:bCs/>
          <w:lang w:val="en-US" w:eastAsia="en-US"/>
        </w:rPr>
        <w:t>14</w:t>
      </w:r>
      <w:r w:rsidRPr="00E63774">
        <w:rPr>
          <w:rFonts w:ascii="Arial" w:hAnsi="Arial" w:cs="Arial"/>
          <w:b/>
          <w:bCs/>
          <w:lang w:val="en-US" w:eastAsia="en-US"/>
        </w:rPr>
        <w:t xml:space="preserve">th – </w:t>
      </w:r>
      <w:r>
        <w:rPr>
          <w:rFonts w:ascii="Arial" w:hAnsi="Arial" w:cs="Arial"/>
          <w:b/>
          <w:bCs/>
          <w:lang w:val="en-US" w:eastAsia="en-US"/>
        </w:rPr>
        <w:t>18</w:t>
      </w:r>
      <w:r w:rsidRPr="00E63774">
        <w:rPr>
          <w:rFonts w:ascii="Arial" w:hAnsi="Arial" w:cs="Arial"/>
          <w:b/>
          <w:bCs/>
          <w:lang w:val="en-US" w:eastAsia="en-US"/>
        </w:rPr>
        <w:t xml:space="preserve">th </w:t>
      </w:r>
      <w:r>
        <w:rPr>
          <w:rFonts w:ascii="Arial" w:hAnsi="Arial" w:cs="Arial"/>
          <w:b/>
          <w:bCs/>
          <w:lang w:val="en-US" w:eastAsia="en-US"/>
        </w:rPr>
        <w:t>Oct</w:t>
      </w:r>
      <w:r w:rsidRPr="00E63774">
        <w:rPr>
          <w:rFonts w:ascii="Arial" w:hAnsi="Arial" w:cs="Arial"/>
          <w:b/>
          <w:bCs/>
          <w:lang w:val="en-US" w:eastAsia="en-US"/>
        </w:rPr>
        <w:t>,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2C3A759D"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44F54" w:rsidRPr="00C44F54">
        <w:rPr>
          <w:rFonts w:ascii="Arial" w:hAnsi="Arial" w:cs="Arial"/>
          <w:b/>
          <w:bCs/>
          <w:lang w:val="en-US" w:eastAsia="en-US"/>
        </w:rPr>
        <w:t>Discussion on the selective PDCP retransmission at UL PDCP PDU switching</w:t>
      </w:r>
    </w:p>
    <w:p w14:paraId="12450CE5" w14:textId="0F42274A"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F9405F" w:rsidRPr="00F9405F">
        <w:rPr>
          <w:rFonts w:ascii="Arial" w:hAnsi="Arial" w:cs="Arial"/>
          <w:b/>
          <w:bCs/>
          <w:lang w:val="en-US" w:eastAsia="en-US"/>
        </w:rPr>
        <w:t>7.3.2.1.1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Heading1"/>
        <w:pBdr>
          <w:top w:val="single" w:sz="12" w:space="1" w:color="auto"/>
        </w:pBdr>
        <w:jc w:val="left"/>
      </w:pPr>
      <w:bookmarkStart w:id="1" w:name="_Ref165266342"/>
      <w:r w:rsidRPr="001109BD">
        <w:t>Introduction</w:t>
      </w:r>
      <w:bookmarkEnd w:id="1"/>
    </w:p>
    <w:p w14:paraId="1388248F" w14:textId="550342C7" w:rsidR="001B7F39" w:rsidRDefault="00223373" w:rsidP="008E4839">
      <w:pPr>
        <w:rPr>
          <w:sz w:val="20"/>
          <w:lang w:val="en-US"/>
        </w:rPr>
      </w:pPr>
      <w:r>
        <w:rPr>
          <w:sz w:val="20"/>
          <w:lang w:val="en-US"/>
        </w:rPr>
        <w:t>According to the email discussion</w:t>
      </w:r>
      <w:r w:rsidR="007A1531">
        <w:rPr>
          <w:sz w:val="20"/>
          <w:lang w:val="en-US"/>
        </w:rPr>
        <w:t xml:space="preserve"> [1]</w:t>
      </w:r>
      <w:r>
        <w:rPr>
          <w:sz w:val="20"/>
          <w:lang w:val="en-US"/>
        </w:rPr>
        <w:t xml:space="preserve"> for the </w:t>
      </w:r>
      <w:r w:rsidR="00EB70E3">
        <w:rPr>
          <w:sz w:val="20"/>
          <w:lang w:val="en-US"/>
        </w:rPr>
        <w:t>PDCP</w:t>
      </w:r>
      <w:r>
        <w:rPr>
          <w:sz w:val="20"/>
          <w:lang w:val="en-US"/>
        </w:rPr>
        <w:t xml:space="preserve"> issues on the RUDI</w:t>
      </w:r>
      <w:r w:rsidR="00A170BE">
        <w:rPr>
          <w:sz w:val="20"/>
          <w:lang w:val="en-US"/>
        </w:rPr>
        <w:t xml:space="preserve"> (</w:t>
      </w:r>
      <w:r w:rsidR="00A170BE" w:rsidRPr="00AE3A2C">
        <w:t xml:space="preserve">Reduction in </w:t>
      </w:r>
      <w:r w:rsidR="00A170BE">
        <w:t>U</w:t>
      </w:r>
      <w:r w:rsidR="00A170BE" w:rsidRPr="00AE3A2C">
        <w:t xml:space="preserve">ser </w:t>
      </w:r>
      <w:r w:rsidR="00A170BE">
        <w:t>D</w:t>
      </w:r>
      <w:r w:rsidR="00A170BE" w:rsidRPr="00AE3A2C">
        <w:t xml:space="preserve">ata </w:t>
      </w:r>
      <w:r w:rsidR="00A170BE">
        <w:t>I</w:t>
      </w:r>
      <w:r w:rsidR="00A170BE" w:rsidRPr="00AE3A2C">
        <w:t>nterruption</w:t>
      </w:r>
      <w:r w:rsidR="00A170BE">
        <w:rPr>
          <w:sz w:val="20"/>
          <w:lang w:val="en-US"/>
        </w:rPr>
        <w:t>)</w:t>
      </w:r>
      <w:r>
        <w:rPr>
          <w:sz w:val="20"/>
          <w:lang w:val="en-US"/>
        </w:rPr>
        <w:t xml:space="preserve"> handover</w:t>
      </w:r>
      <w:r w:rsidR="000450A3">
        <w:rPr>
          <w:sz w:val="20"/>
          <w:lang w:val="en-US"/>
        </w:rPr>
        <w:t xml:space="preserve">, </w:t>
      </w:r>
      <w:r w:rsidR="00090ED4">
        <w:rPr>
          <w:sz w:val="20"/>
          <w:lang w:val="en-US"/>
        </w:rPr>
        <w:t xml:space="preserve">companies discussed how the PDCP indicates the </w:t>
      </w:r>
      <w:r w:rsidR="00FA3A9A">
        <w:rPr>
          <w:sz w:val="20"/>
          <w:lang w:val="en-US"/>
        </w:rPr>
        <w:t xml:space="preserve">PDCP </w:t>
      </w:r>
      <w:r w:rsidR="00090ED4">
        <w:rPr>
          <w:sz w:val="20"/>
          <w:lang w:val="en-US"/>
        </w:rPr>
        <w:t>buffered data to the MAC entity for the BSR reporting</w:t>
      </w:r>
      <w:r w:rsidR="00300814">
        <w:rPr>
          <w:sz w:val="20"/>
          <w:lang w:val="en-US"/>
        </w:rPr>
        <w:t xml:space="preserve"> after UL </w:t>
      </w:r>
      <w:r w:rsidR="00281D7E">
        <w:rPr>
          <w:sz w:val="20"/>
          <w:lang w:val="en-US"/>
        </w:rPr>
        <w:t xml:space="preserve">data transmission </w:t>
      </w:r>
      <w:r w:rsidR="00300814">
        <w:rPr>
          <w:sz w:val="20"/>
          <w:lang w:val="en-US"/>
        </w:rPr>
        <w:t>switching</w:t>
      </w:r>
      <w:r w:rsidR="00090ED4">
        <w:rPr>
          <w:sz w:val="20"/>
          <w:lang w:val="en-US"/>
        </w:rPr>
        <w:t>.</w:t>
      </w:r>
      <w:r w:rsidR="007270EE">
        <w:rPr>
          <w:sz w:val="20"/>
          <w:lang w:val="en-US"/>
        </w:rPr>
        <w:t xml:space="preserve"> According to the RAN2#107 meeting discussion, RAN2 achieve the following agreement for the PDCP SDU retransmission:</w:t>
      </w:r>
    </w:p>
    <w:tbl>
      <w:tblPr>
        <w:tblStyle w:val="TableGrid"/>
        <w:tblW w:w="0" w:type="auto"/>
        <w:tblLook w:val="04A0" w:firstRow="1" w:lastRow="0" w:firstColumn="1" w:lastColumn="0" w:noHBand="0" w:noVBand="1"/>
      </w:tblPr>
      <w:tblGrid>
        <w:gridCol w:w="9855"/>
      </w:tblGrid>
      <w:tr w:rsidR="007270EE" w14:paraId="07D3053F" w14:textId="77777777" w:rsidTr="007270EE">
        <w:tc>
          <w:tcPr>
            <w:tcW w:w="9855" w:type="dxa"/>
          </w:tcPr>
          <w:p w14:paraId="457CF0B8" w14:textId="3665FA5E" w:rsidR="007270EE" w:rsidRDefault="007270EE" w:rsidP="008E4839">
            <w:pPr>
              <w:rPr>
                <w:sz w:val="20"/>
                <w:lang w:val="en-US"/>
              </w:rPr>
            </w:pPr>
            <w:r>
              <w:rPr>
                <w:sz w:val="20"/>
                <w:lang w:val="en-US"/>
              </w:rPr>
              <w:t>RAN2#107 meeting agreements</w:t>
            </w:r>
            <w:bookmarkStart w:id="2" w:name="_GoBack"/>
            <w:bookmarkEnd w:id="2"/>
            <w:r>
              <w:rPr>
                <w:sz w:val="20"/>
                <w:lang w:val="en-US"/>
              </w:rPr>
              <w:t>:</w:t>
            </w:r>
          </w:p>
          <w:p w14:paraId="2C59B073" w14:textId="4440966E" w:rsidR="007270EE" w:rsidRPr="00872168" w:rsidRDefault="00872168" w:rsidP="00C76C97">
            <w:pPr>
              <w:pStyle w:val="ListParagraph"/>
              <w:numPr>
                <w:ilvl w:val="0"/>
                <w:numId w:val="7"/>
              </w:numPr>
              <w:ind w:firstLineChars="0"/>
              <w:rPr>
                <w:sz w:val="20"/>
                <w:lang w:val="en-US"/>
              </w:rPr>
            </w:pPr>
            <w:r>
              <w:t>S</w:t>
            </w:r>
            <w:r w:rsidR="007270EE" w:rsidRPr="001444A0">
              <w:t xml:space="preserve">ingle UL new PUSCH data transmission as baseline and UE switches UL data transmission </w:t>
            </w:r>
            <w:r w:rsidR="007270EE">
              <w:t xml:space="preserve">(new and unacknowledged PDCP SDUs) </w:t>
            </w:r>
            <w:r w:rsidR="007270EE" w:rsidRPr="001444A0">
              <w:t xml:space="preserve">to target </w:t>
            </w:r>
            <w:proofErr w:type="spellStart"/>
            <w:r w:rsidR="007270EE" w:rsidRPr="001444A0">
              <w:t>gNB</w:t>
            </w:r>
            <w:proofErr w:type="spellEnd"/>
            <w:r w:rsidR="007270EE" w:rsidRPr="001444A0">
              <w:t xml:space="preserve"> upon reception of the first UL grant for data transmission from the target </w:t>
            </w:r>
            <w:proofErr w:type="spellStart"/>
            <w:r w:rsidR="007270EE" w:rsidRPr="001444A0">
              <w:t>gNB</w:t>
            </w:r>
            <w:proofErr w:type="spellEnd"/>
            <w:r w:rsidR="007270EE" w:rsidRPr="001444A0">
              <w:t xml:space="preserve"> after RA procedure towards the target </w:t>
            </w:r>
            <w:proofErr w:type="spellStart"/>
            <w:r w:rsidR="007270EE" w:rsidRPr="001444A0">
              <w:t>gNB</w:t>
            </w:r>
            <w:proofErr w:type="spellEnd"/>
            <w:r w:rsidR="007270EE" w:rsidRPr="001444A0">
              <w:t xml:space="preserve"> is successfully completed.</w:t>
            </w:r>
          </w:p>
        </w:tc>
      </w:tr>
    </w:tbl>
    <w:p w14:paraId="237C5727" w14:textId="4F818392" w:rsidR="007270EE" w:rsidRPr="00131240" w:rsidRDefault="002F0FF4" w:rsidP="008E4839">
      <w:pPr>
        <w:rPr>
          <w:sz w:val="20"/>
          <w:lang w:val="en-US"/>
        </w:rPr>
      </w:pPr>
      <w:r>
        <w:rPr>
          <w:sz w:val="20"/>
          <w:lang w:val="en-US"/>
        </w:rPr>
        <w:t>In this contribution, we discuss how the UE retransmits the PDCP SDU</w:t>
      </w:r>
      <w:r w:rsidR="00824C12">
        <w:rPr>
          <w:sz w:val="20"/>
          <w:lang w:val="en-US"/>
        </w:rPr>
        <w:t xml:space="preserve">(s) </w:t>
      </w:r>
      <w:r>
        <w:rPr>
          <w:sz w:val="20"/>
          <w:lang w:val="en-US"/>
        </w:rPr>
        <w:t xml:space="preserve">which </w:t>
      </w:r>
      <w:r w:rsidR="00B84BBA">
        <w:rPr>
          <w:sz w:val="20"/>
          <w:lang w:val="en-US"/>
        </w:rPr>
        <w:t>are</w:t>
      </w:r>
      <w:r>
        <w:rPr>
          <w:sz w:val="20"/>
          <w:lang w:val="en-US"/>
        </w:rPr>
        <w:t xml:space="preserve"> unacknowledged by the source link</w:t>
      </w:r>
      <w:r w:rsidR="00B84BBA">
        <w:rPr>
          <w:sz w:val="20"/>
          <w:lang w:val="en-US"/>
        </w:rPr>
        <w:t>, via the target link</w:t>
      </w:r>
      <w:r w:rsidR="00950191">
        <w:rPr>
          <w:sz w:val="20"/>
          <w:lang w:val="en-US"/>
        </w:rPr>
        <w:t>.</w:t>
      </w:r>
    </w:p>
    <w:p w14:paraId="07F0D69A" w14:textId="33E167B1" w:rsidR="00670674" w:rsidRDefault="000D0CDA" w:rsidP="00E238B0">
      <w:pPr>
        <w:pStyle w:val="Heading1"/>
        <w:jc w:val="left"/>
      </w:pPr>
      <w:r>
        <w:rPr>
          <w:rFonts w:hint="eastAsia"/>
        </w:rPr>
        <w:t>Discussion</w:t>
      </w:r>
    </w:p>
    <w:p w14:paraId="31CE96D0" w14:textId="000DA1D6" w:rsidR="004F6412" w:rsidRPr="00642D9C" w:rsidRDefault="00BA6EC1" w:rsidP="004F6412">
      <w:pPr>
        <w:pStyle w:val="Heading2"/>
        <w:keepLines w:val="0"/>
        <w:spacing w:line="240" w:lineRule="auto"/>
        <w:ind w:left="0" w:firstLine="0"/>
        <w:jc w:val="left"/>
        <w:rPr>
          <w:lang w:val="en-US"/>
        </w:rPr>
      </w:pPr>
      <w:r>
        <w:rPr>
          <w:lang w:val="en-US"/>
        </w:rPr>
        <w:t xml:space="preserve">Retransmission of the </w:t>
      </w:r>
      <w:r>
        <w:t>unacknowledged PDCP SDU</w:t>
      </w:r>
    </w:p>
    <w:p w14:paraId="508F58E2" w14:textId="587986FC" w:rsidR="00BA6EC1" w:rsidRDefault="00DD7F68" w:rsidP="00BA6EC1">
      <w:pPr>
        <w:rPr>
          <w:lang w:val="en-US" w:eastAsia="x-none"/>
        </w:rPr>
      </w:pPr>
      <w:r>
        <w:rPr>
          <w:lang w:val="en-US" w:eastAsia="x-none"/>
        </w:rPr>
        <w:t>According t</w:t>
      </w:r>
      <w:r w:rsidR="0058186E">
        <w:rPr>
          <w:lang w:val="en-US" w:eastAsia="x-none"/>
        </w:rPr>
        <w:t xml:space="preserve">o the current </w:t>
      </w:r>
      <w:r w:rsidR="001C485A">
        <w:rPr>
          <w:lang w:val="en-US" w:eastAsia="x-none"/>
        </w:rPr>
        <w:t xml:space="preserve">LTE/NR </w:t>
      </w:r>
      <w:r w:rsidR="0058186E">
        <w:rPr>
          <w:lang w:val="en-US" w:eastAsia="x-none"/>
        </w:rPr>
        <w:t>PDCP specification</w:t>
      </w:r>
      <w:r w:rsidR="00BD69C8">
        <w:rPr>
          <w:lang w:val="en-US" w:eastAsia="x-none"/>
        </w:rPr>
        <w:t xml:space="preserve"> [2][3]</w:t>
      </w:r>
      <w:r w:rsidR="001E1FF7">
        <w:rPr>
          <w:lang w:val="en-US" w:eastAsia="x-none"/>
        </w:rPr>
        <w:t xml:space="preserve"> as quoted in Annex A</w:t>
      </w:r>
      <w:r w:rsidR="0058186E">
        <w:rPr>
          <w:lang w:val="en-US" w:eastAsia="x-none"/>
        </w:rPr>
        <w:t xml:space="preserve">, </w:t>
      </w:r>
      <w:r w:rsidR="00BB20FF">
        <w:rPr>
          <w:lang w:val="en-US" w:eastAsia="x-none"/>
        </w:rPr>
        <w:t>the PDCP SDU retransmission is only performed by the PDCP entity associated to the RLC AM entity</w:t>
      </w:r>
      <w:r w:rsidR="003A1F04">
        <w:rPr>
          <w:lang w:val="en-US" w:eastAsia="x-none"/>
        </w:rPr>
        <w:t xml:space="preserve"> at the PDCP re</w:t>
      </w:r>
      <w:r w:rsidR="00B154E8">
        <w:rPr>
          <w:lang w:val="en-US" w:eastAsia="x-none"/>
        </w:rPr>
        <w:t>-</w:t>
      </w:r>
      <w:r w:rsidR="003A1F04">
        <w:rPr>
          <w:lang w:val="en-US" w:eastAsia="x-none"/>
        </w:rPr>
        <w:t>establishment</w:t>
      </w:r>
      <w:r w:rsidR="00BB20FF">
        <w:rPr>
          <w:lang w:val="en-US" w:eastAsia="x-none"/>
        </w:rPr>
        <w:t>.</w:t>
      </w:r>
      <w:r w:rsidR="00AC5990">
        <w:rPr>
          <w:lang w:val="en-US" w:eastAsia="x-none"/>
        </w:rPr>
        <w:t xml:space="preserve"> </w:t>
      </w:r>
      <w:r w:rsidR="00017277">
        <w:rPr>
          <w:lang w:val="en-US" w:eastAsia="x-none"/>
        </w:rPr>
        <w:t>Then we think that RAN2 can firstly confirm that the retransmission of the PDCP SDU</w:t>
      </w:r>
      <w:r w:rsidR="00C722A2">
        <w:rPr>
          <w:lang w:val="en-US" w:eastAsia="x-none"/>
        </w:rPr>
        <w:t>(s)</w:t>
      </w:r>
      <w:r w:rsidR="00017277">
        <w:rPr>
          <w:lang w:val="en-US" w:eastAsia="x-none"/>
        </w:rPr>
        <w:t xml:space="preserve"> unacknowledged by the source link is </w:t>
      </w:r>
      <w:r w:rsidR="00C722A2">
        <w:rPr>
          <w:lang w:val="en-US" w:eastAsia="x-none"/>
        </w:rPr>
        <w:t>only needed for the PDCP entity mapped on RLC AM</w:t>
      </w:r>
      <w:r w:rsidR="00220CDF">
        <w:rPr>
          <w:lang w:val="en-US" w:eastAsia="x-none"/>
        </w:rPr>
        <w:t xml:space="preserve">, as there is </w:t>
      </w:r>
      <w:r w:rsidR="00BA375D">
        <w:rPr>
          <w:lang w:val="en-US" w:eastAsia="x-none"/>
        </w:rPr>
        <w:t xml:space="preserve">no ACK indication to the PDCP entity from the RLC UM or </w:t>
      </w:r>
      <w:r w:rsidR="00D3309B">
        <w:rPr>
          <w:lang w:val="en-US" w:eastAsia="x-none"/>
        </w:rPr>
        <w:t xml:space="preserve">the MAC </w:t>
      </w:r>
      <w:r w:rsidR="00BA375D">
        <w:rPr>
          <w:lang w:val="en-US" w:eastAsia="x-none"/>
        </w:rPr>
        <w:t>HARQ</w:t>
      </w:r>
      <w:r w:rsidR="00C722A2">
        <w:rPr>
          <w:lang w:val="en-US" w:eastAsia="x-none"/>
        </w:rPr>
        <w:t>.</w:t>
      </w:r>
    </w:p>
    <w:p w14:paraId="0CA89ED7" w14:textId="67EAB7D4" w:rsidR="00A90442" w:rsidRPr="00104D52" w:rsidRDefault="00A90442" w:rsidP="00BA6EC1">
      <w:pPr>
        <w:rPr>
          <w:b/>
          <w:lang w:val="en-US" w:eastAsia="x-none"/>
        </w:rPr>
      </w:pPr>
      <w:r w:rsidRPr="00104D52">
        <w:rPr>
          <w:b/>
          <w:lang w:val="en-US" w:eastAsia="x-none"/>
        </w:rPr>
        <w:t xml:space="preserve">Proposal 1: The </w:t>
      </w:r>
      <w:r w:rsidR="00823806" w:rsidRPr="00104D52">
        <w:rPr>
          <w:b/>
          <w:lang w:val="en-US" w:eastAsia="x-none"/>
        </w:rPr>
        <w:t>retransmission of the PDCP SDU(s) unacknowledged by the source link</w:t>
      </w:r>
      <w:r w:rsidR="00C71634" w:rsidRPr="00104D52">
        <w:rPr>
          <w:b/>
          <w:lang w:val="en-US" w:eastAsia="x-none"/>
        </w:rPr>
        <w:t xml:space="preserve"> is only needed for the </w:t>
      </w:r>
      <w:r w:rsidR="00783191" w:rsidRPr="00104D52">
        <w:rPr>
          <w:b/>
          <w:lang w:val="en-US" w:eastAsia="x-none"/>
        </w:rPr>
        <w:t>PDCP entity mapped on RLC AM</w:t>
      </w:r>
      <w:r w:rsidR="006705A3" w:rsidRPr="00104D52">
        <w:rPr>
          <w:b/>
          <w:lang w:val="en-US" w:eastAsia="x-none"/>
        </w:rPr>
        <w:t>.</w:t>
      </w:r>
    </w:p>
    <w:p w14:paraId="47029A10" w14:textId="5D7CD690" w:rsidR="00927FE5" w:rsidRPr="00104D52" w:rsidRDefault="00104D52" w:rsidP="00C043CB">
      <w:pPr>
        <w:rPr>
          <w:lang w:val="en-US" w:eastAsia="x-none"/>
        </w:rPr>
      </w:pPr>
      <w:r w:rsidRPr="00104D52">
        <w:rPr>
          <w:lang w:val="en-US" w:eastAsia="x-none"/>
        </w:rPr>
        <w:t>Rega</w:t>
      </w:r>
      <w:r>
        <w:rPr>
          <w:lang w:val="en-US" w:eastAsia="x-none"/>
        </w:rPr>
        <w:t xml:space="preserve">rding how to </w:t>
      </w:r>
      <w:r w:rsidR="00E33C02">
        <w:rPr>
          <w:lang w:val="en-US" w:eastAsia="x-none"/>
        </w:rPr>
        <w:t>retransmit the unacknowledged PDCP SDU(s)</w:t>
      </w:r>
      <w:r w:rsidR="00AD67B6">
        <w:rPr>
          <w:lang w:val="en-US" w:eastAsia="x-none"/>
        </w:rPr>
        <w:t xml:space="preserve">, the current specification requires the PDCP entity to </w:t>
      </w:r>
      <w:r w:rsidR="00D67284">
        <w:rPr>
          <w:lang w:val="en-US" w:eastAsia="x-none"/>
        </w:rPr>
        <w:t>“</w:t>
      </w:r>
      <w:r w:rsidR="00D67284" w:rsidRPr="005D78D4">
        <w:rPr>
          <w:highlight w:val="yellow"/>
        </w:rPr>
        <w:t xml:space="preserve">perform </w:t>
      </w:r>
      <w:r w:rsidR="00D67284" w:rsidRPr="005D78D4">
        <w:rPr>
          <w:highlight w:val="yellow"/>
          <w:lang w:eastAsia="ko-KR"/>
        </w:rPr>
        <w:t xml:space="preserve">retransmission or </w:t>
      </w:r>
      <w:r w:rsidR="00D67284" w:rsidRPr="005D78D4">
        <w:rPr>
          <w:highlight w:val="yellow"/>
        </w:rPr>
        <w:t>transmission</w:t>
      </w:r>
      <w:r w:rsidR="00D67284" w:rsidRPr="005D78D4">
        <w:rPr>
          <w:highlight w:val="yellow"/>
          <w:lang w:eastAsia="ko-KR"/>
        </w:rPr>
        <w:t xml:space="preserve"> </w:t>
      </w:r>
      <w:r w:rsidR="00D67284" w:rsidRPr="005D78D4">
        <w:rPr>
          <w:highlight w:val="green"/>
          <w:lang w:eastAsia="ko-KR"/>
        </w:rPr>
        <w:t>from the first PDCP SDU for which the successful delivery of the corresponding PDCP PDU has not been confirmed by lower layers</w:t>
      </w:r>
      <w:r w:rsidR="00D67284">
        <w:rPr>
          <w:lang w:val="en-US" w:eastAsia="x-none"/>
        </w:rPr>
        <w:t>”.</w:t>
      </w:r>
      <w:r w:rsidR="00FC39F0">
        <w:rPr>
          <w:lang w:val="en-US" w:eastAsia="x-none"/>
        </w:rPr>
        <w:t xml:space="preserve"> </w:t>
      </w:r>
      <w:r w:rsidR="004C27FA">
        <w:rPr>
          <w:lang w:val="en-US" w:eastAsia="x-none"/>
        </w:rPr>
        <w:t xml:space="preserve">This is to simplify the both the UE implementation and the network implementation, </w:t>
      </w:r>
      <w:r w:rsidR="00217850">
        <w:rPr>
          <w:lang w:val="en-US" w:eastAsia="x-none"/>
        </w:rPr>
        <w:t xml:space="preserve">as the selective PDCP SDU retransmission would require the uplink data forwarding from the source node to </w:t>
      </w:r>
      <w:r w:rsidR="00043852">
        <w:rPr>
          <w:lang w:val="en-US" w:eastAsia="x-none"/>
        </w:rPr>
        <w:t xml:space="preserve">the </w:t>
      </w:r>
      <w:r w:rsidR="00217850">
        <w:rPr>
          <w:lang w:val="en-US" w:eastAsia="x-none"/>
        </w:rPr>
        <w:t>target node</w:t>
      </w:r>
      <w:r w:rsidR="00CF5661">
        <w:rPr>
          <w:lang w:val="en-US" w:eastAsia="x-none"/>
        </w:rPr>
        <w:t xml:space="preserve"> and the uplink data forwarding may not be always </w:t>
      </w:r>
      <w:r w:rsidR="004E4C03">
        <w:rPr>
          <w:lang w:val="en-US" w:eastAsia="x-none"/>
        </w:rPr>
        <w:t>implemented by the target and the source (especially for the inter-vendor case).</w:t>
      </w:r>
      <w:r w:rsidR="00894D39">
        <w:rPr>
          <w:lang w:val="en-US" w:eastAsia="x-none"/>
        </w:rPr>
        <w:t xml:space="preserve"> Thus we consider that the legacy PDCP retransmission for the PDCP</w:t>
      </w:r>
      <w:r w:rsidR="00962116">
        <w:rPr>
          <w:lang w:val="en-US" w:eastAsia="x-none"/>
        </w:rPr>
        <w:t xml:space="preserve"> r</w:t>
      </w:r>
      <w:r w:rsidR="00E92F27">
        <w:rPr>
          <w:lang w:val="en-US" w:eastAsia="x-none"/>
        </w:rPr>
        <w:t>e-establishment can be reused also</w:t>
      </w:r>
      <w:r w:rsidR="00962116">
        <w:rPr>
          <w:lang w:val="en-US" w:eastAsia="x-none"/>
        </w:rPr>
        <w:t xml:space="preserve"> for uplink </w:t>
      </w:r>
      <w:r w:rsidR="00E92F27">
        <w:rPr>
          <w:lang w:val="en-US" w:eastAsia="x-none"/>
        </w:rPr>
        <w:t>data transmission switching</w:t>
      </w:r>
      <w:r w:rsidR="00BC6001">
        <w:rPr>
          <w:lang w:val="en-US" w:eastAsia="x-none"/>
        </w:rPr>
        <w:t xml:space="preserve"> of the RUDI handover</w:t>
      </w:r>
      <w:r w:rsidR="00E92F27">
        <w:rPr>
          <w:lang w:val="en-US" w:eastAsia="x-none"/>
        </w:rPr>
        <w:t>.</w:t>
      </w:r>
    </w:p>
    <w:p w14:paraId="1BE42478" w14:textId="54C79B17" w:rsidR="00566EBA" w:rsidRPr="00265680" w:rsidRDefault="00404C26" w:rsidP="00C043CB">
      <w:pPr>
        <w:rPr>
          <w:b/>
          <w:lang w:val="en-US" w:eastAsia="x-none"/>
        </w:rPr>
      </w:pPr>
      <w:r w:rsidRPr="00265680">
        <w:rPr>
          <w:b/>
          <w:lang w:val="en-US" w:eastAsia="x-none"/>
        </w:rPr>
        <w:t>Proposal 2:</w:t>
      </w:r>
      <w:r w:rsidR="00116D7D" w:rsidRPr="00265680">
        <w:rPr>
          <w:b/>
          <w:lang w:val="en-US" w:eastAsia="x-none"/>
        </w:rPr>
        <w:t xml:space="preserve"> After UL data transmission switching, the PDCP entity mapped on RLM AM </w:t>
      </w:r>
      <w:r w:rsidR="00EA05BF" w:rsidRPr="00265680">
        <w:rPr>
          <w:b/>
        </w:rPr>
        <w:t>perform</w:t>
      </w:r>
      <w:r w:rsidR="00864F3B" w:rsidRPr="00265680">
        <w:rPr>
          <w:b/>
        </w:rPr>
        <w:t>s</w:t>
      </w:r>
      <w:r w:rsidR="00EA05BF" w:rsidRPr="00265680">
        <w:rPr>
          <w:b/>
        </w:rPr>
        <w:t xml:space="preserve"> </w:t>
      </w:r>
      <w:r w:rsidR="00EA05BF" w:rsidRPr="00265680">
        <w:rPr>
          <w:b/>
          <w:lang w:eastAsia="ko-KR"/>
        </w:rPr>
        <w:t xml:space="preserve">retransmission or </w:t>
      </w:r>
      <w:r w:rsidR="00EA05BF" w:rsidRPr="00265680">
        <w:rPr>
          <w:b/>
        </w:rPr>
        <w:t>transmission</w:t>
      </w:r>
      <w:r w:rsidR="00EA05BF" w:rsidRPr="00265680">
        <w:rPr>
          <w:b/>
          <w:lang w:eastAsia="ko-KR"/>
        </w:rPr>
        <w:t xml:space="preserve"> from the first PDCP SDU for which the successful delivery of the </w:t>
      </w:r>
      <w:r w:rsidR="00EA05BF" w:rsidRPr="00265680">
        <w:rPr>
          <w:b/>
          <w:lang w:eastAsia="ko-KR"/>
        </w:rPr>
        <w:lastRenderedPageBreak/>
        <w:t xml:space="preserve">corresponding PDCP PDU has not been confirmed by </w:t>
      </w:r>
      <w:r w:rsidR="00DC712B">
        <w:rPr>
          <w:b/>
          <w:lang w:eastAsia="ko-KR"/>
        </w:rPr>
        <w:t>the source link</w:t>
      </w:r>
      <w:r w:rsidR="00836CCE" w:rsidRPr="00265680">
        <w:rPr>
          <w:b/>
          <w:lang w:eastAsia="ko-KR"/>
        </w:rPr>
        <w:t>, as the legacy PDCP re-establishment.</w:t>
      </w:r>
    </w:p>
    <w:p w14:paraId="1CA1BF59" w14:textId="1DB1F216" w:rsidR="00404C26" w:rsidRPr="00167F0B" w:rsidRDefault="00F51C76" w:rsidP="00167F0B">
      <w:pPr>
        <w:pStyle w:val="Heading2"/>
        <w:keepLines w:val="0"/>
        <w:spacing w:line="240" w:lineRule="auto"/>
        <w:ind w:left="0" w:firstLine="0"/>
        <w:jc w:val="left"/>
        <w:rPr>
          <w:lang w:val="en-US"/>
        </w:rPr>
      </w:pPr>
      <w:r w:rsidRPr="00167F0B">
        <w:rPr>
          <w:lang w:val="en-US"/>
        </w:rPr>
        <w:t xml:space="preserve">Data available for transmission </w:t>
      </w:r>
    </w:p>
    <w:p w14:paraId="26047750" w14:textId="66061B5E" w:rsidR="00CE0049" w:rsidRDefault="00167F0B" w:rsidP="00C043CB">
      <w:pPr>
        <w:rPr>
          <w:lang w:val="en-US" w:eastAsia="x-none"/>
        </w:rPr>
      </w:pPr>
      <w:r>
        <w:rPr>
          <w:lang w:val="en-US" w:eastAsia="x-none"/>
        </w:rPr>
        <w:t>Regarding the PDCP indication</w:t>
      </w:r>
      <w:r w:rsidR="00510834">
        <w:rPr>
          <w:lang w:val="en-US" w:eastAsia="x-none"/>
        </w:rPr>
        <w:t xml:space="preserve"> (i.e. data available for transmission)</w:t>
      </w:r>
      <w:r>
        <w:rPr>
          <w:lang w:val="en-US" w:eastAsia="x-none"/>
        </w:rPr>
        <w:t xml:space="preserve"> for the BSR report, </w:t>
      </w:r>
      <w:r w:rsidR="00722094">
        <w:rPr>
          <w:lang w:val="en-US" w:eastAsia="x-none"/>
        </w:rPr>
        <w:t xml:space="preserve">according the our above Proposal 1 and 2, </w:t>
      </w:r>
      <w:r w:rsidR="00510834">
        <w:rPr>
          <w:lang w:val="en-US" w:eastAsia="x-none"/>
        </w:rPr>
        <w:t xml:space="preserve">the PDCP entity </w:t>
      </w:r>
      <w:r w:rsidR="000C6B71">
        <w:rPr>
          <w:lang w:val="en-US" w:eastAsia="x-none"/>
        </w:rPr>
        <w:t>should</w:t>
      </w:r>
      <w:r w:rsidR="00510834">
        <w:rPr>
          <w:lang w:val="en-US" w:eastAsia="x-none"/>
        </w:rPr>
        <w:t xml:space="preserve"> indicate</w:t>
      </w:r>
      <w:r w:rsidR="000C6B71">
        <w:rPr>
          <w:lang w:val="en-US" w:eastAsia="x-none"/>
        </w:rPr>
        <w:t xml:space="preserve"> the data amount of the </w:t>
      </w:r>
      <w:r w:rsidR="00EB08BC">
        <w:rPr>
          <w:lang w:val="en-US" w:eastAsia="x-none"/>
        </w:rPr>
        <w:t xml:space="preserve">all new transmission and </w:t>
      </w:r>
      <w:r w:rsidR="000C6B71">
        <w:rPr>
          <w:lang w:val="en-US" w:eastAsia="x-none"/>
        </w:rPr>
        <w:t>retransmission PDCP SDU</w:t>
      </w:r>
      <w:r w:rsidR="00EB08BC">
        <w:rPr>
          <w:lang w:val="en-US" w:eastAsia="x-none"/>
        </w:rPr>
        <w:t>(s)</w:t>
      </w:r>
      <w:r w:rsidR="00D225D4">
        <w:rPr>
          <w:lang w:val="en-US" w:eastAsia="x-none"/>
        </w:rPr>
        <w:t xml:space="preserve"> to the target MAC entity, as the legacy PDCP re-establishment</w:t>
      </w:r>
      <w:r w:rsidR="003861B7">
        <w:rPr>
          <w:lang w:val="en-US" w:eastAsia="x-none"/>
        </w:rPr>
        <w:t>. The related specifications can be also found in Annex B.</w:t>
      </w:r>
    </w:p>
    <w:p w14:paraId="508BAF47" w14:textId="77777777" w:rsidR="004326D8" w:rsidRPr="00CD0469" w:rsidRDefault="004326D8" w:rsidP="004326D8">
      <w:pPr>
        <w:rPr>
          <w:b/>
          <w:lang w:val="en-US" w:eastAsia="x-none"/>
        </w:rPr>
      </w:pPr>
      <w:r w:rsidRPr="003B489E">
        <w:rPr>
          <w:b/>
          <w:lang w:val="en-US" w:eastAsia="x-none"/>
        </w:rPr>
        <w:t xml:space="preserve">Proposal </w:t>
      </w:r>
      <w:r>
        <w:rPr>
          <w:b/>
          <w:lang w:val="en-US" w:eastAsia="x-none"/>
        </w:rPr>
        <w:t>3</w:t>
      </w:r>
      <w:r w:rsidRPr="003B489E">
        <w:rPr>
          <w:b/>
          <w:lang w:val="en-US" w:eastAsia="x-none"/>
        </w:rPr>
        <w:t xml:space="preserve">: After UL data transmission switching, the data available for transmission indicated from the PDCP to the </w:t>
      </w:r>
      <w:r>
        <w:rPr>
          <w:b/>
          <w:lang w:val="en-US" w:eastAsia="x-none"/>
        </w:rPr>
        <w:t xml:space="preserve">target </w:t>
      </w:r>
      <w:r w:rsidRPr="003B489E">
        <w:rPr>
          <w:b/>
          <w:lang w:val="en-US" w:eastAsia="x-none"/>
        </w:rPr>
        <w:t>MAC includes all new transmission and retransmission PDCP SDU(s)</w:t>
      </w:r>
      <w:r>
        <w:rPr>
          <w:b/>
          <w:lang w:val="en-US" w:eastAsia="x-none"/>
        </w:rPr>
        <w:t xml:space="preserve">, </w:t>
      </w:r>
      <w:r w:rsidRPr="00265680">
        <w:rPr>
          <w:b/>
          <w:lang w:eastAsia="ko-KR"/>
        </w:rPr>
        <w:t>as the legacy PDCP re-establishment</w:t>
      </w:r>
      <w:r>
        <w:rPr>
          <w:b/>
          <w:lang w:val="en-US" w:eastAsia="x-none"/>
        </w:rPr>
        <w:t>.</w:t>
      </w:r>
    </w:p>
    <w:p w14:paraId="54A5DDF2" w14:textId="77777777" w:rsidR="00480733" w:rsidRPr="00104D52" w:rsidRDefault="00480733" w:rsidP="00C043CB">
      <w:pPr>
        <w:rPr>
          <w:lang w:val="en-US" w:eastAsia="x-none"/>
        </w:rPr>
      </w:pPr>
    </w:p>
    <w:p w14:paraId="728AEC31" w14:textId="77777777" w:rsidR="001B500F" w:rsidRDefault="00977D18" w:rsidP="00893B96">
      <w:pPr>
        <w:pStyle w:val="Heading1"/>
        <w:jc w:val="left"/>
      </w:pPr>
      <w:r>
        <w:t>Conclusions</w:t>
      </w:r>
    </w:p>
    <w:p w14:paraId="3047A220" w14:textId="09DEC018" w:rsidR="00A812BC" w:rsidRDefault="008D58A6" w:rsidP="000176D3">
      <w:pPr>
        <w:rPr>
          <w:sz w:val="20"/>
        </w:rPr>
      </w:pPr>
      <w:r w:rsidRPr="008D58A6">
        <w:rPr>
          <w:sz w:val="20"/>
        </w:rPr>
        <w:t xml:space="preserve">Based on the above discussion, we have the following </w:t>
      </w:r>
      <w:r>
        <w:rPr>
          <w:bCs/>
          <w:sz w:val="20"/>
          <w:lang w:val="en-US"/>
        </w:rPr>
        <w:t>o</w:t>
      </w:r>
      <w:r w:rsidRPr="008D58A6">
        <w:rPr>
          <w:bCs/>
          <w:sz w:val="20"/>
          <w:lang w:val="en-US"/>
        </w:rPr>
        <w:t>bservation</w:t>
      </w:r>
      <w:r>
        <w:rPr>
          <w:bCs/>
          <w:sz w:val="20"/>
          <w:lang w:val="en-US"/>
        </w:rPr>
        <w:t>s and</w:t>
      </w:r>
      <w:r w:rsidRPr="008D58A6">
        <w:rPr>
          <w:sz w:val="20"/>
        </w:rPr>
        <w:t xml:space="preserve"> conclusions</w:t>
      </w:r>
      <w:r>
        <w:rPr>
          <w:sz w:val="20"/>
        </w:rPr>
        <w:t>:</w:t>
      </w:r>
    </w:p>
    <w:p w14:paraId="18B84F48" w14:textId="77777777" w:rsidR="001E161A" w:rsidRPr="00104D52" w:rsidRDefault="001E161A" w:rsidP="001E161A">
      <w:pPr>
        <w:rPr>
          <w:b/>
          <w:lang w:val="en-US" w:eastAsia="x-none"/>
        </w:rPr>
      </w:pPr>
      <w:r w:rsidRPr="00104D52">
        <w:rPr>
          <w:b/>
          <w:lang w:val="en-US" w:eastAsia="x-none"/>
        </w:rPr>
        <w:t>Proposal 1: The retransmission of the PDCP SDU(s) unacknowledged by the source link is only needed for the PDCP entity mapped on RLC AM.</w:t>
      </w:r>
    </w:p>
    <w:p w14:paraId="36D5D189" w14:textId="77777777" w:rsidR="006B21AA" w:rsidRPr="00265680" w:rsidRDefault="006B21AA" w:rsidP="006B21AA">
      <w:pPr>
        <w:rPr>
          <w:b/>
          <w:lang w:val="en-US" w:eastAsia="x-none"/>
        </w:rPr>
      </w:pPr>
      <w:r w:rsidRPr="00265680">
        <w:rPr>
          <w:b/>
          <w:lang w:val="en-US" w:eastAsia="x-none"/>
        </w:rPr>
        <w:t xml:space="preserve">Proposal 2: After UL data transmission switching, the PDCP entity mapped on RLM AM </w:t>
      </w:r>
      <w:r w:rsidRPr="00265680">
        <w:rPr>
          <w:b/>
        </w:rPr>
        <w:t xml:space="preserve">performs </w:t>
      </w:r>
      <w:r w:rsidRPr="00265680">
        <w:rPr>
          <w:b/>
          <w:lang w:eastAsia="ko-KR"/>
        </w:rPr>
        <w:t xml:space="preserve">retransmission or </w:t>
      </w:r>
      <w:r w:rsidRPr="00265680">
        <w:rPr>
          <w:b/>
        </w:rPr>
        <w:t>transmission</w:t>
      </w:r>
      <w:r w:rsidRPr="00265680">
        <w:rPr>
          <w:b/>
          <w:lang w:eastAsia="ko-KR"/>
        </w:rPr>
        <w:t xml:space="preserve"> from the first PDCP SDU for which the successful delivery of the corresponding PDCP PDU has not been confirmed by </w:t>
      </w:r>
      <w:r>
        <w:rPr>
          <w:b/>
          <w:lang w:eastAsia="ko-KR"/>
        </w:rPr>
        <w:t>the source link</w:t>
      </w:r>
      <w:r w:rsidRPr="00265680">
        <w:rPr>
          <w:b/>
          <w:lang w:eastAsia="ko-KR"/>
        </w:rPr>
        <w:t>, as the legacy PDCP re-establishment.</w:t>
      </w:r>
    </w:p>
    <w:p w14:paraId="64377D0A" w14:textId="21DBA363" w:rsidR="00AB24DE" w:rsidRPr="00CD0469" w:rsidRDefault="00B3274F" w:rsidP="000176D3">
      <w:pPr>
        <w:rPr>
          <w:b/>
          <w:lang w:val="en-US" w:eastAsia="x-none"/>
        </w:rPr>
      </w:pPr>
      <w:r w:rsidRPr="003B489E">
        <w:rPr>
          <w:b/>
          <w:lang w:val="en-US" w:eastAsia="x-none"/>
        </w:rPr>
        <w:t xml:space="preserve">Proposal </w:t>
      </w:r>
      <w:r>
        <w:rPr>
          <w:b/>
          <w:lang w:val="en-US" w:eastAsia="x-none"/>
        </w:rPr>
        <w:t>3</w:t>
      </w:r>
      <w:r w:rsidRPr="003B489E">
        <w:rPr>
          <w:b/>
          <w:lang w:val="en-US" w:eastAsia="x-none"/>
        </w:rPr>
        <w:t xml:space="preserve">: After UL data transmission switching, the data available for transmission indicated from the PDCP to the </w:t>
      </w:r>
      <w:r w:rsidR="00CD0469">
        <w:rPr>
          <w:b/>
          <w:lang w:val="en-US" w:eastAsia="x-none"/>
        </w:rPr>
        <w:t xml:space="preserve">target </w:t>
      </w:r>
      <w:r w:rsidRPr="003B489E">
        <w:rPr>
          <w:b/>
          <w:lang w:val="en-US" w:eastAsia="x-none"/>
        </w:rPr>
        <w:t>MAC includes all new transmission and retransmission PDCP SDU(s)</w:t>
      </w:r>
      <w:r>
        <w:rPr>
          <w:b/>
          <w:lang w:val="en-US" w:eastAsia="x-none"/>
        </w:rPr>
        <w:t xml:space="preserve">, </w:t>
      </w:r>
      <w:r w:rsidRPr="00265680">
        <w:rPr>
          <w:b/>
          <w:lang w:eastAsia="ko-KR"/>
        </w:rPr>
        <w:t>as the legacy PDCP re-establishment</w:t>
      </w:r>
      <w:r w:rsidR="00CD0469">
        <w:rPr>
          <w:b/>
          <w:lang w:val="en-US" w:eastAsia="x-none"/>
        </w:rPr>
        <w:t>.</w:t>
      </w:r>
    </w:p>
    <w:p w14:paraId="2650B93A" w14:textId="77777777" w:rsidR="00DF5B8F" w:rsidRDefault="00487E43" w:rsidP="00893B96">
      <w:pPr>
        <w:pStyle w:val="Heading1"/>
        <w:spacing w:before="180" w:line="240" w:lineRule="auto"/>
        <w:ind w:left="0" w:firstLine="0"/>
        <w:jc w:val="left"/>
      </w:pPr>
      <w:bookmarkStart w:id="3" w:name="_Toc502437832"/>
      <w:r>
        <w:t>Reference</w:t>
      </w:r>
    </w:p>
    <w:p w14:paraId="1FF57BEF" w14:textId="29DF14D9" w:rsidR="00790D9E" w:rsidRDefault="00790D9E" w:rsidP="00A407E1">
      <w:pPr>
        <w:rPr>
          <w:sz w:val="20"/>
          <w:lang w:val="en-US"/>
        </w:rPr>
      </w:pPr>
      <w:bookmarkStart w:id="4" w:name="_Hlk20467891"/>
      <w:bookmarkEnd w:id="3"/>
      <w:r>
        <w:rPr>
          <w:sz w:val="20"/>
          <w:lang w:val="en-US"/>
        </w:rPr>
        <w:t>[</w:t>
      </w:r>
      <w:r w:rsidR="00760621">
        <w:rPr>
          <w:sz w:val="20"/>
          <w:lang w:val="en-US"/>
        </w:rPr>
        <w:t>1</w:t>
      </w:r>
      <w:r>
        <w:rPr>
          <w:sz w:val="20"/>
          <w:lang w:val="en-US"/>
        </w:rPr>
        <w:t xml:space="preserve">] </w:t>
      </w:r>
      <w:r w:rsidR="004521B2">
        <w:rPr>
          <w:sz w:val="20"/>
          <w:lang w:val="en-US"/>
        </w:rPr>
        <w:t xml:space="preserve">R2-19xxxx, </w:t>
      </w:r>
      <w:r w:rsidR="008D3326">
        <w:rPr>
          <w:sz w:val="20"/>
          <w:lang w:val="en-US"/>
        </w:rPr>
        <w:t>MTK/HW</w:t>
      </w:r>
      <w:r w:rsidR="004521B2">
        <w:rPr>
          <w:sz w:val="20"/>
          <w:lang w:val="en-US"/>
        </w:rPr>
        <w:t xml:space="preserve">, </w:t>
      </w:r>
      <w:r w:rsidR="004E715E">
        <w:rPr>
          <w:sz w:val="20"/>
          <w:lang w:val="en-US"/>
        </w:rPr>
        <w:t>“</w:t>
      </w:r>
      <w:r w:rsidR="008D3326" w:rsidRPr="008D3326">
        <w:rPr>
          <w:sz w:val="20"/>
          <w:lang w:val="en-US"/>
        </w:rPr>
        <w:t>[107#44</w:t>
      </w:r>
      <w:proofErr w:type="gramStart"/>
      <w:r w:rsidR="008D3326" w:rsidRPr="008D3326">
        <w:rPr>
          <w:sz w:val="20"/>
          <w:lang w:val="en-US"/>
        </w:rPr>
        <w:t>][</w:t>
      </w:r>
      <w:proofErr w:type="gramEnd"/>
      <w:r w:rsidR="008D3326" w:rsidRPr="008D3326">
        <w:rPr>
          <w:sz w:val="20"/>
          <w:lang w:val="en-US"/>
        </w:rPr>
        <w:t xml:space="preserve">LTE and NR </w:t>
      </w:r>
      <w:proofErr w:type="spellStart"/>
      <w:r w:rsidR="008D3326" w:rsidRPr="008D3326">
        <w:rPr>
          <w:sz w:val="20"/>
          <w:lang w:val="en-US"/>
        </w:rPr>
        <w:t>feMOB</w:t>
      </w:r>
      <w:proofErr w:type="spellEnd"/>
      <w:r w:rsidR="008D3326" w:rsidRPr="008D3326">
        <w:rPr>
          <w:sz w:val="20"/>
          <w:lang w:val="en-US"/>
        </w:rPr>
        <w:t>] Discussion on PDCP details for RUDI HO (</w:t>
      </w:r>
      <w:proofErr w:type="spellStart"/>
      <w:r w:rsidR="008D3326" w:rsidRPr="008D3326">
        <w:rPr>
          <w:sz w:val="20"/>
          <w:lang w:val="en-US"/>
        </w:rPr>
        <w:t>MediaTekHuawei</w:t>
      </w:r>
      <w:proofErr w:type="spellEnd"/>
      <w:r w:rsidR="008D3326" w:rsidRPr="008D3326">
        <w:rPr>
          <w:sz w:val="20"/>
          <w:lang w:val="en-US"/>
        </w:rPr>
        <w:t>)</w:t>
      </w:r>
      <w:r w:rsidR="004E715E">
        <w:rPr>
          <w:sz w:val="20"/>
          <w:lang w:val="en-US"/>
        </w:rPr>
        <w:t>”</w:t>
      </w:r>
    </w:p>
    <w:p w14:paraId="50BBD7BD" w14:textId="5066AB95" w:rsidR="00470EB1" w:rsidRPr="00A407E1" w:rsidRDefault="00470EB1" w:rsidP="00A407E1">
      <w:pPr>
        <w:rPr>
          <w:sz w:val="20"/>
          <w:lang w:val="en-US"/>
        </w:rPr>
      </w:pPr>
      <w:r>
        <w:rPr>
          <w:sz w:val="20"/>
          <w:lang w:val="en-US"/>
        </w:rPr>
        <w:t>[2] 3GPP TS 36.3</w:t>
      </w:r>
      <w:r w:rsidR="00B438E7">
        <w:rPr>
          <w:sz w:val="20"/>
          <w:lang w:val="en-US"/>
        </w:rPr>
        <w:t>23</w:t>
      </w:r>
      <w:r>
        <w:rPr>
          <w:sz w:val="20"/>
          <w:lang w:val="en-US"/>
        </w:rPr>
        <w:t>, “</w:t>
      </w:r>
      <w:r w:rsidR="00207DBC" w:rsidRPr="00207DBC">
        <w:rPr>
          <w:sz w:val="20"/>
          <w:lang w:val="en-US"/>
        </w:rPr>
        <w:t>Evolved Universal Terrestrial Radio Access (E-UTRA);</w:t>
      </w:r>
      <w:r w:rsidR="00207DBC">
        <w:rPr>
          <w:sz w:val="20"/>
          <w:lang w:val="en-US"/>
        </w:rPr>
        <w:t xml:space="preserve"> </w:t>
      </w:r>
      <w:r w:rsidR="00207DBC" w:rsidRPr="00207DBC">
        <w:rPr>
          <w:sz w:val="20"/>
          <w:lang w:val="en-US"/>
        </w:rPr>
        <w:t>Packet Data Convergence Protocol (PDCP) specification</w:t>
      </w:r>
      <w:r>
        <w:rPr>
          <w:sz w:val="20"/>
          <w:lang w:val="en-US"/>
        </w:rPr>
        <w:t>”</w:t>
      </w:r>
    </w:p>
    <w:bookmarkEnd w:id="4"/>
    <w:p w14:paraId="53C40DBD" w14:textId="0BED37EA" w:rsidR="004307E3" w:rsidRPr="00A407E1" w:rsidRDefault="004307E3" w:rsidP="004307E3">
      <w:pPr>
        <w:rPr>
          <w:sz w:val="20"/>
          <w:lang w:val="en-US"/>
        </w:rPr>
      </w:pPr>
      <w:r>
        <w:rPr>
          <w:sz w:val="20"/>
          <w:lang w:val="en-US"/>
        </w:rPr>
        <w:t>[</w:t>
      </w:r>
      <w:r w:rsidR="00E22073">
        <w:rPr>
          <w:sz w:val="20"/>
          <w:lang w:val="en-US"/>
        </w:rPr>
        <w:t>3</w:t>
      </w:r>
      <w:r>
        <w:rPr>
          <w:sz w:val="20"/>
          <w:lang w:val="en-US"/>
        </w:rPr>
        <w:t>] 3GPP TS 3</w:t>
      </w:r>
      <w:r w:rsidR="00E22073">
        <w:rPr>
          <w:sz w:val="20"/>
          <w:lang w:val="en-US"/>
        </w:rPr>
        <w:t>8</w:t>
      </w:r>
      <w:r>
        <w:rPr>
          <w:sz w:val="20"/>
          <w:lang w:val="en-US"/>
        </w:rPr>
        <w:t>.323, “</w:t>
      </w:r>
      <w:r w:rsidR="00327F7D">
        <w:rPr>
          <w:sz w:val="20"/>
          <w:lang w:val="en-US"/>
        </w:rPr>
        <w:t>NR</w:t>
      </w:r>
      <w:r w:rsidRPr="00207DBC">
        <w:rPr>
          <w:sz w:val="20"/>
          <w:lang w:val="en-US"/>
        </w:rPr>
        <w:t>;</w:t>
      </w:r>
      <w:r>
        <w:rPr>
          <w:sz w:val="20"/>
          <w:lang w:val="en-US"/>
        </w:rPr>
        <w:t xml:space="preserve"> </w:t>
      </w:r>
      <w:r w:rsidRPr="00207DBC">
        <w:rPr>
          <w:sz w:val="20"/>
          <w:lang w:val="en-US"/>
        </w:rPr>
        <w:t>Packet Data Convergence Protocol (PDCP) specification</w:t>
      </w:r>
      <w:r>
        <w:rPr>
          <w:sz w:val="20"/>
          <w:lang w:val="en-US"/>
        </w:rPr>
        <w:t>”</w:t>
      </w:r>
    </w:p>
    <w:p w14:paraId="6BD4A02D" w14:textId="77777777" w:rsidR="00326094" w:rsidRDefault="00326094" w:rsidP="00CE6AFC">
      <w:pPr>
        <w:spacing w:afterLines="50"/>
        <w:jc w:val="left"/>
      </w:pPr>
    </w:p>
    <w:p w14:paraId="6FCEDF70" w14:textId="11D3061C" w:rsidR="00196E95" w:rsidRDefault="004464A7" w:rsidP="00326094">
      <w:pPr>
        <w:pStyle w:val="Heading1"/>
        <w:spacing w:before="180" w:line="240" w:lineRule="auto"/>
        <w:ind w:left="0" w:firstLine="0"/>
        <w:jc w:val="left"/>
      </w:pPr>
      <w:r>
        <w:t>Annex</w:t>
      </w:r>
      <w:r w:rsidR="00384631">
        <w:t xml:space="preserve"> A</w:t>
      </w:r>
    </w:p>
    <w:p w14:paraId="418022D3" w14:textId="3AB37946" w:rsidR="00F50A1A" w:rsidRDefault="00760621" w:rsidP="00CE6AFC">
      <w:pPr>
        <w:spacing w:afterLines="50"/>
        <w:jc w:val="left"/>
      </w:pPr>
      <w:r>
        <w:t>The following</w:t>
      </w:r>
      <w:r w:rsidR="000E7EA5">
        <w:t xml:space="preserve"> text is extracted from 36.331</w:t>
      </w:r>
      <w:r w:rsidR="00D37DD1">
        <w:t xml:space="preserve"> [2]</w:t>
      </w:r>
      <w:r w:rsidR="000E7EA5">
        <w:t>:</w:t>
      </w:r>
    </w:p>
    <w:tbl>
      <w:tblPr>
        <w:tblStyle w:val="TableGrid"/>
        <w:tblW w:w="0" w:type="auto"/>
        <w:tblLook w:val="04A0" w:firstRow="1" w:lastRow="0" w:firstColumn="1" w:lastColumn="0" w:noHBand="0" w:noVBand="1"/>
      </w:tblPr>
      <w:tblGrid>
        <w:gridCol w:w="9855"/>
      </w:tblGrid>
      <w:tr w:rsidR="000E7EA5" w14:paraId="05397E45" w14:textId="77777777" w:rsidTr="000E7EA5">
        <w:tc>
          <w:tcPr>
            <w:tcW w:w="9855" w:type="dxa"/>
          </w:tcPr>
          <w:p w14:paraId="09ADC2FC" w14:textId="77777777" w:rsidR="000E7EA5" w:rsidRPr="00041C0D" w:rsidRDefault="000E7EA5" w:rsidP="005015B1">
            <w:pPr>
              <w:pStyle w:val="Heading4"/>
              <w:numPr>
                <w:ilvl w:val="0"/>
                <w:numId w:val="0"/>
              </w:numPr>
              <w:ind w:left="864" w:hanging="864"/>
              <w:rPr>
                <w:lang w:eastAsia="ko-KR"/>
              </w:rPr>
            </w:pPr>
            <w:bookmarkStart w:id="5" w:name="_Toc5723521"/>
            <w:r w:rsidRPr="00041C0D">
              <w:rPr>
                <w:lang w:eastAsia="ko-KR"/>
              </w:rPr>
              <w:lastRenderedPageBreak/>
              <w:t>5.2.1.1</w:t>
            </w:r>
            <w:r w:rsidRPr="00041C0D">
              <w:rPr>
                <w:lang w:eastAsia="ko-KR"/>
              </w:rPr>
              <w:tab/>
              <w:t>Procedures for DRBs mapped on RLC AM</w:t>
            </w:r>
            <w:bookmarkEnd w:id="5"/>
          </w:p>
          <w:p w14:paraId="6A1DED93" w14:textId="77777777" w:rsidR="000E7EA5" w:rsidRPr="00041C0D" w:rsidRDefault="000E7EA5" w:rsidP="000E7EA5">
            <w:pPr>
              <w:rPr>
                <w:lang w:eastAsia="ko-KR"/>
              </w:rPr>
            </w:pPr>
            <w:r w:rsidRPr="005D78D4">
              <w:rPr>
                <w:highlight w:val="yellow"/>
              </w:rPr>
              <w:t xml:space="preserve">When upper layers request a PDCP re-establishment, </w:t>
            </w:r>
            <w:r w:rsidRPr="005D78D4">
              <w:rPr>
                <w:highlight w:val="yellow"/>
                <w:lang w:eastAsia="ko-KR"/>
              </w:rPr>
              <w:t xml:space="preserve">the </w:t>
            </w:r>
            <w:r w:rsidRPr="005D78D4">
              <w:rPr>
                <w:highlight w:val="yellow"/>
              </w:rPr>
              <w:t>UE shall</w:t>
            </w:r>
            <w:r w:rsidRPr="005D78D4">
              <w:rPr>
                <w:highlight w:val="yellow"/>
                <w:lang w:eastAsia="ko-KR"/>
              </w:rPr>
              <w:t>:</w:t>
            </w:r>
          </w:p>
          <w:p w14:paraId="19300ACE" w14:textId="77777777" w:rsidR="000E7EA5" w:rsidRPr="00041C0D" w:rsidRDefault="000E7EA5" w:rsidP="000E7EA5">
            <w:pPr>
              <w:pStyle w:val="B1"/>
              <w:rPr>
                <w:lang w:eastAsia="ko-KR"/>
              </w:rPr>
            </w:pPr>
            <w:r w:rsidRPr="00041C0D">
              <w:rPr>
                <w:lang w:eastAsia="ko-KR"/>
              </w:rPr>
              <w:t>-</w:t>
            </w:r>
            <w:r w:rsidRPr="00041C0D">
              <w:rPr>
                <w:lang w:eastAsia="ko-KR"/>
              </w:rPr>
              <w:tab/>
              <w:t xml:space="preserve">reset the header compression protocol for uplink and start with an IR state in U-mode (if configured) [9] [11], except if upper layers indicate stored UE AS context is used and </w:t>
            </w:r>
            <w:proofErr w:type="spellStart"/>
            <w:r w:rsidRPr="00041C0D">
              <w:rPr>
                <w:i/>
                <w:lang w:eastAsia="ko-KR"/>
              </w:rPr>
              <w:t>drb-ContinueROHC</w:t>
            </w:r>
            <w:proofErr w:type="spellEnd"/>
            <w:r w:rsidRPr="00041C0D">
              <w:rPr>
                <w:lang w:eastAsia="ko-KR"/>
              </w:rPr>
              <w:t xml:space="preserve"> is configured</w:t>
            </w:r>
            <w:r>
              <w:rPr>
                <w:lang w:eastAsia="ko-KR"/>
              </w:rPr>
              <w:t>, see</w:t>
            </w:r>
            <w:r w:rsidRPr="00041C0D">
              <w:rPr>
                <w:lang w:eastAsia="ko-KR"/>
              </w:rPr>
              <w:t xml:space="preserve"> </w:t>
            </w:r>
            <w:r>
              <w:rPr>
                <w:lang w:eastAsia="ko-KR"/>
              </w:rPr>
              <w:t>TS 36.331 [3]</w:t>
            </w:r>
            <w:r w:rsidRPr="00041C0D">
              <w:rPr>
                <w:lang w:eastAsia="ko-KR"/>
              </w:rPr>
              <w:t>;</w:t>
            </w:r>
          </w:p>
          <w:p w14:paraId="631B319D" w14:textId="77777777" w:rsidR="000E7EA5" w:rsidRPr="00041C0D" w:rsidRDefault="000E7EA5" w:rsidP="000E7EA5">
            <w:pPr>
              <w:pStyle w:val="B1"/>
              <w:rPr>
                <w:lang w:eastAsia="ko-KR"/>
              </w:rPr>
            </w:pPr>
            <w:r w:rsidRPr="00041C0D">
              <w:rPr>
                <w:lang w:eastAsia="ko-KR"/>
              </w:rPr>
              <w:t>-</w:t>
            </w:r>
            <w:r w:rsidRPr="00041C0D">
              <w:rPr>
                <w:lang w:eastAsia="ko-KR"/>
              </w:rPr>
              <w:tab/>
              <w:t xml:space="preserve">reset the compression buffer to all </w:t>
            </w:r>
            <w:proofErr w:type="spellStart"/>
            <w:r w:rsidRPr="00041C0D">
              <w:rPr>
                <w:lang w:eastAsia="ko-KR"/>
              </w:rPr>
              <w:t>zeros</w:t>
            </w:r>
            <w:proofErr w:type="spellEnd"/>
            <w:r w:rsidRPr="00041C0D">
              <w:rPr>
                <w:lang w:eastAsia="ko-KR"/>
              </w:rPr>
              <w:t xml:space="preserve"> (if configured) and prefill the dictionary (if configured) as specified in </w:t>
            </w:r>
            <w:proofErr w:type="spellStart"/>
            <w:r w:rsidRPr="00041C0D">
              <w:rPr>
                <w:lang w:eastAsia="ko-KR"/>
              </w:rPr>
              <w:t>subclause</w:t>
            </w:r>
            <w:proofErr w:type="spellEnd"/>
            <w:r w:rsidRPr="00041C0D">
              <w:rPr>
                <w:lang w:eastAsia="ko-KR"/>
              </w:rPr>
              <w:t xml:space="preserve"> 5.11.5;</w:t>
            </w:r>
          </w:p>
          <w:p w14:paraId="254B3764" w14:textId="77777777" w:rsidR="000E7EA5" w:rsidRPr="00041C0D" w:rsidRDefault="000E7EA5" w:rsidP="000E7EA5">
            <w:pPr>
              <w:pStyle w:val="B1"/>
              <w:rPr>
                <w:lang w:eastAsia="ko-KR"/>
              </w:rPr>
            </w:pPr>
            <w:r w:rsidRPr="00041C0D">
              <w:rPr>
                <w:lang w:eastAsia="ko-KR"/>
              </w:rPr>
              <w:t>-</w:t>
            </w:r>
            <w:r w:rsidRPr="00041C0D">
              <w:rPr>
                <w:lang w:eastAsia="ko-KR"/>
              </w:rPr>
              <w:tab/>
              <w:t>if connected as an RN, apply the integrity protection algorithm and key provided by upper layers (if configured) during the re-establishment procedure;</w:t>
            </w:r>
          </w:p>
          <w:p w14:paraId="5198CB9F" w14:textId="77777777" w:rsidR="000E7EA5" w:rsidRPr="00041C0D" w:rsidRDefault="000E7EA5" w:rsidP="000E7EA5">
            <w:pPr>
              <w:pStyle w:val="B1"/>
              <w:rPr>
                <w:lang w:eastAsia="ko-KR"/>
              </w:rPr>
            </w:pPr>
            <w:r w:rsidRPr="00041C0D">
              <w:rPr>
                <w:lang w:eastAsia="ko-KR"/>
              </w:rPr>
              <w:t>-</w:t>
            </w:r>
            <w:r w:rsidRPr="00041C0D">
              <w:rPr>
                <w:lang w:eastAsia="ko-KR"/>
              </w:rPr>
              <w:tab/>
              <w:t xml:space="preserve">if upper layers indicate stored UE AS context is used, set </w:t>
            </w:r>
            <w:proofErr w:type="spellStart"/>
            <w:r w:rsidRPr="00041C0D">
              <w:rPr>
                <w:lang w:eastAsia="ko-KR"/>
              </w:rPr>
              <w:t>Next_PDCP_TX_SN</w:t>
            </w:r>
            <w:proofErr w:type="spellEnd"/>
            <w:r w:rsidRPr="00041C0D">
              <w:rPr>
                <w:lang w:eastAsia="ko-KR"/>
              </w:rPr>
              <w:t>, and TX_HFN to 0;</w:t>
            </w:r>
          </w:p>
          <w:p w14:paraId="6DC879DC" w14:textId="77777777" w:rsidR="000E7EA5" w:rsidRPr="00041C0D" w:rsidRDefault="000E7EA5" w:rsidP="000E7EA5">
            <w:pPr>
              <w:pStyle w:val="B1"/>
              <w:rPr>
                <w:lang w:eastAsia="ko-KR"/>
              </w:rPr>
            </w:pPr>
            <w:r w:rsidRPr="00041C0D">
              <w:rPr>
                <w:lang w:eastAsia="ko-KR"/>
              </w:rPr>
              <w:t>-</w:t>
            </w:r>
            <w:r w:rsidRPr="00041C0D">
              <w:rPr>
                <w:lang w:eastAsia="ko-KR"/>
              </w:rPr>
              <w:tab/>
              <w:t>apply</w:t>
            </w:r>
            <w:r w:rsidRPr="00041C0D">
              <w:t xml:space="preserve"> the ciphering algorithm and key provided by upper layers during the re-establishment procedure</w:t>
            </w:r>
            <w:r w:rsidRPr="00041C0D">
              <w:rPr>
                <w:lang w:eastAsia="ko-KR"/>
              </w:rPr>
              <w:t>;</w:t>
            </w:r>
          </w:p>
          <w:p w14:paraId="3EF7EABA" w14:textId="77777777" w:rsidR="000E7EA5" w:rsidRPr="00041C0D" w:rsidRDefault="000E7EA5" w:rsidP="000E7EA5">
            <w:pPr>
              <w:pStyle w:val="B1"/>
              <w:rPr>
                <w:lang w:eastAsia="ko-KR"/>
              </w:rPr>
            </w:pPr>
            <w:r w:rsidRPr="00041C0D">
              <w:rPr>
                <w:lang w:eastAsia="ko-KR"/>
              </w:rPr>
              <w:t>-</w:t>
            </w:r>
            <w:r w:rsidRPr="00041C0D">
              <w:rPr>
                <w:lang w:eastAsia="ko-KR"/>
              </w:rPr>
              <w:tab/>
              <w:t>for LWA bearers, consider all PDCP SDUs submitted to the LWAAP entity as successfully delivered;</w:t>
            </w:r>
          </w:p>
          <w:p w14:paraId="47F4BA83" w14:textId="77777777" w:rsidR="000E7EA5" w:rsidRPr="00041C0D" w:rsidRDefault="000E7EA5" w:rsidP="000E7EA5">
            <w:pPr>
              <w:pStyle w:val="B1"/>
              <w:rPr>
                <w:lang w:eastAsia="ko-KR"/>
              </w:rPr>
            </w:pPr>
            <w:r w:rsidRPr="005D78D4">
              <w:rPr>
                <w:highlight w:val="yellow"/>
                <w:lang w:eastAsia="ko-KR"/>
              </w:rPr>
              <w:t>-</w:t>
            </w:r>
            <w:r w:rsidRPr="005D78D4">
              <w:rPr>
                <w:highlight w:val="yellow"/>
                <w:lang w:eastAsia="ko-KR"/>
              </w:rPr>
              <w:tab/>
            </w:r>
            <w:r w:rsidRPr="005D78D4">
              <w:rPr>
                <w:highlight w:val="green"/>
                <w:lang w:eastAsia="ko-KR"/>
              </w:rPr>
              <w:t>from the first PDCP SDU for which the successful delivery of the corresponding PDCP PDU has not been confirmed by lower layers,</w:t>
            </w:r>
            <w:r w:rsidRPr="005D78D4">
              <w:rPr>
                <w:highlight w:val="yellow"/>
              </w:rPr>
              <w:t xml:space="preserve"> perform </w:t>
            </w:r>
            <w:r w:rsidRPr="005D78D4">
              <w:rPr>
                <w:highlight w:val="yellow"/>
                <w:lang w:eastAsia="ko-KR"/>
              </w:rPr>
              <w:t xml:space="preserve">retransmission or </w:t>
            </w:r>
            <w:r w:rsidRPr="005D78D4">
              <w:rPr>
                <w:highlight w:val="yellow"/>
              </w:rPr>
              <w:t>transmission</w:t>
            </w:r>
            <w:r w:rsidRPr="005D78D4">
              <w:rPr>
                <w:highlight w:val="yellow"/>
                <w:lang w:eastAsia="ko-KR"/>
              </w:rPr>
              <w:t xml:space="preserve"> of all the PDCP SDUs already associated with PDCP SNs </w:t>
            </w:r>
            <w:r w:rsidRPr="005D78D4">
              <w:rPr>
                <w:highlight w:val="yellow"/>
              </w:rPr>
              <w:t>in ascending order of the COUNT value</w:t>
            </w:r>
            <w:r w:rsidRPr="005D78D4">
              <w:rPr>
                <w:highlight w:val="yellow"/>
                <w:lang w:eastAsia="ko-KR"/>
              </w:rPr>
              <w:t xml:space="preserve">s </w:t>
            </w:r>
            <w:r w:rsidRPr="005D78D4">
              <w:rPr>
                <w:highlight w:val="yellow"/>
              </w:rPr>
              <w:t xml:space="preserve">associated to the </w:t>
            </w:r>
            <w:r w:rsidRPr="005D78D4">
              <w:rPr>
                <w:highlight w:val="yellow"/>
                <w:lang w:eastAsia="ko-KR"/>
              </w:rPr>
              <w:t xml:space="preserve">PDCP </w:t>
            </w:r>
            <w:r w:rsidRPr="005D78D4">
              <w:rPr>
                <w:highlight w:val="yellow"/>
              </w:rPr>
              <w:t xml:space="preserve">SDU prior to the PDCP re-establishment </w:t>
            </w:r>
            <w:r w:rsidRPr="005D78D4">
              <w:rPr>
                <w:highlight w:val="yellow"/>
                <w:lang w:eastAsia="ko-KR"/>
              </w:rPr>
              <w:t>as specified below:</w:t>
            </w:r>
          </w:p>
          <w:p w14:paraId="12A3FE5F" w14:textId="77777777" w:rsidR="000E7EA5" w:rsidRPr="00041C0D" w:rsidRDefault="000E7EA5" w:rsidP="000E7EA5">
            <w:pPr>
              <w:pStyle w:val="B2"/>
              <w:rPr>
                <w:lang w:eastAsia="ko-KR"/>
              </w:rPr>
            </w:pPr>
            <w:r w:rsidRPr="00041C0D">
              <w:rPr>
                <w:lang w:eastAsia="ko-KR"/>
              </w:rPr>
              <w:t>-</w:t>
            </w:r>
            <w:r w:rsidRPr="00041C0D">
              <w:rPr>
                <w:lang w:eastAsia="ko-KR"/>
              </w:rPr>
              <w:tab/>
              <w:t xml:space="preserve">perform header compression of the PDCP SDU (if configured) as specified in the </w:t>
            </w:r>
            <w:proofErr w:type="spellStart"/>
            <w:r w:rsidRPr="00041C0D">
              <w:rPr>
                <w:lang w:eastAsia="ko-KR"/>
              </w:rPr>
              <w:t>subclause</w:t>
            </w:r>
            <w:proofErr w:type="spellEnd"/>
            <w:r w:rsidRPr="00041C0D">
              <w:rPr>
                <w:lang w:eastAsia="ko-KR"/>
              </w:rPr>
              <w:t xml:space="preserve"> 5.5.4;</w:t>
            </w:r>
          </w:p>
          <w:p w14:paraId="386240A1" w14:textId="77777777" w:rsidR="000E7EA5" w:rsidRPr="00041C0D" w:rsidRDefault="000E7EA5" w:rsidP="000E7EA5">
            <w:pPr>
              <w:pStyle w:val="B2"/>
              <w:rPr>
                <w:lang w:eastAsia="ko-KR"/>
              </w:rPr>
            </w:pPr>
            <w:r w:rsidRPr="00041C0D">
              <w:rPr>
                <w:lang w:eastAsia="ko-KR"/>
              </w:rPr>
              <w:t>-</w:t>
            </w:r>
            <w:r w:rsidRPr="00041C0D">
              <w:rPr>
                <w:lang w:eastAsia="ko-KR"/>
              </w:rPr>
              <w:tab/>
              <w:t xml:space="preserve">perform compression of the uplink PDCP SDU (if configured) as specified in the </w:t>
            </w:r>
            <w:proofErr w:type="spellStart"/>
            <w:r w:rsidRPr="00041C0D">
              <w:rPr>
                <w:lang w:eastAsia="ko-KR"/>
              </w:rPr>
              <w:t>subclause</w:t>
            </w:r>
            <w:proofErr w:type="spellEnd"/>
            <w:r w:rsidRPr="00041C0D">
              <w:rPr>
                <w:lang w:eastAsia="ko-KR"/>
              </w:rPr>
              <w:t xml:space="preserve"> 5.11.4;</w:t>
            </w:r>
          </w:p>
          <w:p w14:paraId="2C562A38" w14:textId="77777777" w:rsidR="000E7EA5" w:rsidRPr="00041C0D" w:rsidRDefault="000E7EA5" w:rsidP="000E7EA5">
            <w:pPr>
              <w:pStyle w:val="B2"/>
              <w:rPr>
                <w:lang w:eastAsia="ko-KR"/>
              </w:rPr>
            </w:pPr>
            <w:r w:rsidRPr="00041C0D">
              <w:rPr>
                <w:lang w:eastAsia="ko-KR"/>
              </w:rPr>
              <w:t>-</w:t>
            </w:r>
            <w:r w:rsidRPr="00041C0D">
              <w:rPr>
                <w:lang w:eastAsia="ko-KR"/>
              </w:rPr>
              <w:tab/>
              <w:t xml:space="preserve">if connected as an RN, perform integrity protection (if configured) of the PDCP SDU using the COUNT value associated with this PDCP SDU as specified in the </w:t>
            </w:r>
            <w:proofErr w:type="spellStart"/>
            <w:r w:rsidRPr="00041C0D">
              <w:rPr>
                <w:lang w:eastAsia="ko-KR"/>
              </w:rPr>
              <w:t>subclause</w:t>
            </w:r>
            <w:proofErr w:type="spellEnd"/>
            <w:r w:rsidRPr="00041C0D">
              <w:rPr>
                <w:lang w:eastAsia="ko-KR"/>
              </w:rPr>
              <w:t xml:space="preserve"> 5.7;</w:t>
            </w:r>
          </w:p>
          <w:p w14:paraId="009E75FF" w14:textId="77777777" w:rsidR="000E7EA5" w:rsidRPr="00041C0D" w:rsidRDefault="000E7EA5" w:rsidP="000E7EA5">
            <w:pPr>
              <w:pStyle w:val="B2"/>
              <w:rPr>
                <w:lang w:eastAsia="ko-KR"/>
              </w:rPr>
            </w:pPr>
            <w:r w:rsidRPr="00041C0D">
              <w:rPr>
                <w:lang w:eastAsia="ko-KR"/>
              </w:rPr>
              <w:t>-</w:t>
            </w:r>
            <w:r w:rsidRPr="00041C0D">
              <w:rPr>
                <w:lang w:eastAsia="ko-KR"/>
              </w:rPr>
              <w:tab/>
              <w:t xml:space="preserve">perform ciphering of the PDCP SDU using the COUNT value associated with this PDCP SDU as specified in the </w:t>
            </w:r>
            <w:proofErr w:type="spellStart"/>
            <w:r w:rsidRPr="00041C0D">
              <w:rPr>
                <w:lang w:eastAsia="ko-KR"/>
              </w:rPr>
              <w:t>subclause</w:t>
            </w:r>
            <w:proofErr w:type="spellEnd"/>
            <w:r w:rsidRPr="00041C0D">
              <w:rPr>
                <w:lang w:eastAsia="ko-KR"/>
              </w:rPr>
              <w:t xml:space="preserve"> 5.6;</w:t>
            </w:r>
          </w:p>
          <w:p w14:paraId="5A216E55" w14:textId="77777777" w:rsidR="000E7EA5" w:rsidRPr="00041C0D" w:rsidRDefault="000E7EA5" w:rsidP="000E7EA5">
            <w:pPr>
              <w:pStyle w:val="B2"/>
              <w:rPr>
                <w:lang w:eastAsia="ko-KR"/>
              </w:rPr>
            </w:pPr>
            <w:r w:rsidRPr="00041C0D">
              <w:rPr>
                <w:lang w:eastAsia="ko-KR"/>
              </w:rPr>
              <w:t>-</w:t>
            </w:r>
            <w:r w:rsidRPr="00041C0D">
              <w:rPr>
                <w:lang w:eastAsia="ko-KR"/>
              </w:rPr>
              <w:tab/>
              <w:t>submit the resulting PDCP Data PDU to lower layer. If PDCP duplication is activated, duplicate the resulting PDCP Data PDUs and submit the PDCP Data PDUs to both associated RLC entities.</w:t>
            </w:r>
          </w:p>
          <w:p w14:paraId="1DACB21B" w14:textId="77777777" w:rsidR="000E7EA5" w:rsidRDefault="000E7EA5" w:rsidP="00CE6AFC">
            <w:pPr>
              <w:spacing w:afterLines="50"/>
              <w:jc w:val="left"/>
            </w:pPr>
          </w:p>
        </w:tc>
      </w:tr>
    </w:tbl>
    <w:p w14:paraId="0D03B6F0" w14:textId="77777777" w:rsidR="000E7EA5" w:rsidRDefault="000E7EA5" w:rsidP="00CE6AFC">
      <w:pPr>
        <w:spacing w:afterLines="50"/>
        <w:jc w:val="left"/>
      </w:pPr>
    </w:p>
    <w:p w14:paraId="6BC4C740" w14:textId="21EBD981" w:rsidR="00F50A1A" w:rsidRDefault="00962116" w:rsidP="00CE6AFC">
      <w:pPr>
        <w:spacing w:afterLines="50"/>
        <w:jc w:val="left"/>
      </w:pPr>
      <w:r>
        <w:t>The following text is extracted from 38.323</w:t>
      </w:r>
      <w:r w:rsidR="00FA53E4">
        <w:t xml:space="preserve"> [3]</w:t>
      </w:r>
      <w:r>
        <w:t>:</w:t>
      </w:r>
    </w:p>
    <w:tbl>
      <w:tblPr>
        <w:tblStyle w:val="TableGrid"/>
        <w:tblW w:w="0" w:type="auto"/>
        <w:tblLook w:val="04A0" w:firstRow="1" w:lastRow="0" w:firstColumn="1" w:lastColumn="0" w:noHBand="0" w:noVBand="1"/>
      </w:tblPr>
      <w:tblGrid>
        <w:gridCol w:w="9855"/>
      </w:tblGrid>
      <w:tr w:rsidR="00F22622" w14:paraId="374554A6" w14:textId="77777777" w:rsidTr="00F22622">
        <w:tc>
          <w:tcPr>
            <w:tcW w:w="9855" w:type="dxa"/>
          </w:tcPr>
          <w:p w14:paraId="1A206253" w14:textId="77777777" w:rsidR="00BA0F52" w:rsidRPr="00DA35A2" w:rsidRDefault="00BA0F52" w:rsidP="00BA0F52">
            <w:pPr>
              <w:rPr>
                <w:lang w:eastAsia="ko-KR"/>
              </w:rPr>
            </w:pPr>
            <w:r w:rsidRPr="00A25592">
              <w:rPr>
                <w:highlight w:val="yellow"/>
              </w:rPr>
              <w:t xml:space="preserve">When upper layers request a PDCP entity re-establishment, </w:t>
            </w:r>
            <w:r w:rsidRPr="00A25592">
              <w:rPr>
                <w:highlight w:val="yellow"/>
                <w:lang w:eastAsia="ko-KR"/>
              </w:rPr>
              <w:t xml:space="preserve">the </w:t>
            </w:r>
            <w:r w:rsidRPr="00A25592">
              <w:rPr>
                <w:highlight w:val="yellow"/>
              </w:rPr>
              <w:t>transmitting PDCP entity shall</w:t>
            </w:r>
            <w:r w:rsidRPr="00A25592">
              <w:rPr>
                <w:highlight w:val="yellow"/>
                <w:lang w:eastAsia="ko-KR"/>
              </w:rPr>
              <w:t>:</w:t>
            </w:r>
          </w:p>
          <w:p w14:paraId="6768C199" w14:textId="77777777" w:rsidR="00BA0F52" w:rsidRPr="00DA35A2" w:rsidRDefault="00BA0F52" w:rsidP="00BA0F52">
            <w:pPr>
              <w:pStyle w:val="B1"/>
              <w:rPr>
                <w:lang w:eastAsia="ko-KR"/>
              </w:rPr>
            </w:pPr>
            <w:r w:rsidRPr="00DA35A2">
              <w:rPr>
                <w:lang w:eastAsia="ko-KR"/>
              </w:rPr>
              <w:t>-</w:t>
            </w:r>
            <w:r w:rsidRPr="00DA35A2">
              <w:rPr>
                <w:lang w:eastAsia="ko-KR"/>
              </w:rPr>
              <w:tab/>
            </w:r>
            <w:r w:rsidRPr="00DA35A2">
              <w:t xml:space="preserve">for UM DRBs </w:t>
            </w:r>
            <w:r w:rsidRPr="00DA35A2">
              <w:rPr>
                <w:lang w:eastAsia="ko-KR"/>
              </w:rPr>
              <w:t>and AM DRBs</w:t>
            </w:r>
            <w:r w:rsidRPr="00DA35A2">
              <w:t>,</w:t>
            </w:r>
            <w:r w:rsidRPr="00DA35A2">
              <w:rPr>
                <w:lang w:eastAsia="ko-KR"/>
              </w:rPr>
              <w:t xml:space="preserve"> reset the header compression protocol for uplink and start with an IR state in U-mode (as defined in </w:t>
            </w:r>
            <w:r w:rsidRPr="00DA35A2">
              <w:t>RFC 3095</w:t>
            </w:r>
            <w:r w:rsidRPr="00DA35A2">
              <w:rPr>
                <w:lang w:eastAsia="ko-KR"/>
              </w:rPr>
              <w:t xml:space="preserve"> [8] and </w:t>
            </w:r>
            <w:r w:rsidRPr="00DA35A2">
              <w:t>RFC 4815</w:t>
            </w:r>
            <w:r w:rsidRPr="00DA35A2">
              <w:rPr>
                <w:lang w:eastAsia="ko-KR"/>
              </w:rPr>
              <w:t xml:space="preserve"> [9]) if </w:t>
            </w:r>
            <w:proofErr w:type="spellStart"/>
            <w:r w:rsidRPr="00DA35A2">
              <w:rPr>
                <w:i/>
                <w:lang w:eastAsia="ko-KR"/>
              </w:rPr>
              <w:t>drb-ContinueROHC</w:t>
            </w:r>
            <w:proofErr w:type="spellEnd"/>
            <w:r w:rsidRPr="00DA35A2">
              <w:rPr>
                <w:lang w:eastAsia="ko-KR"/>
              </w:rPr>
              <w:t xml:space="preserve"> is not configured in </w:t>
            </w:r>
            <w:r w:rsidRPr="00DA35A2">
              <w:t>TS 38.331</w:t>
            </w:r>
            <w:r w:rsidRPr="00DA35A2">
              <w:rPr>
                <w:lang w:eastAsia="ko-KR"/>
              </w:rPr>
              <w:t xml:space="preserve"> [3];</w:t>
            </w:r>
          </w:p>
          <w:p w14:paraId="38D7F44E" w14:textId="77777777" w:rsidR="00BA0F52" w:rsidRPr="00DA35A2" w:rsidRDefault="00BA0F52" w:rsidP="00BA0F52">
            <w:pPr>
              <w:pStyle w:val="B1"/>
              <w:rPr>
                <w:lang w:eastAsia="ko-KR"/>
              </w:rPr>
            </w:pPr>
            <w:r w:rsidRPr="00DA35A2">
              <w:rPr>
                <w:lang w:eastAsia="ko-KR"/>
              </w:rPr>
              <w:t>-</w:t>
            </w:r>
            <w:r w:rsidRPr="00DA35A2">
              <w:rPr>
                <w:lang w:eastAsia="ko-KR"/>
              </w:rPr>
              <w:tab/>
            </w:r>
            <w:r w:rsidRPr="00DA35A2">
              <w:t xml:space="preserve">for UM DRBs and SRBs, </w:t>
            </w:r>
            <w:r w:rsidRPr="00DA35A2">
              <w:rPr>
                <w:lang w:eastAsia="ko-KR"/>
              </w:rPr>
              <w:t>set TX_NEXT to the initial value;</w:t>
            </w:r>
          </w:p>
          <w:p w14:paraId="4FC4397D" w14:textId="77777777" w:rsidR="00BA0F52" w:rsidRPr="00DA35A2" w:rsidRDefault="00BA0F52" w:rsidP="00BA0F52">
            <w:pPr>
              <w:pStyle w:val="B1"/>
              <w:rPr>
                <w:lang w:eastAsia="ko-KR"/>
              </w:rPr>
            </w:pPr>
            <w:r w:rsidRPr="00DA35A2">
              <w:rPr>
                <w:lang w:eastAsia="ko-KR"/>
              </w:rPr>
              <w:t>-</w:t>
            </w:r>
            <w:r w:rsidRPr="00DA35A2">
              <w:rPr>
                <w:lang w:eastAsia="ko-KR"/>
              </w:rPr>
              <w:tab/>
              <w:t>for SRBs, discard all stored PDCP SDUs and PDCP PDUs;</w:t>
            </w:r>
          </w:p>
          <w:p w14:paraId="35DE527E" w14:textId="77777777" w:rsidR="00BA0F52" w:rsidRPr="00DA35A2" w:rsidRDefault="00BA0F52" w:rsidP="00BA0F52">
            <w:pPr>
              <w:pStyle w:val="B1"/>
              <w:rPr>
                <w:lang w:eastAsia="ko-KR"/>
              </w:rPr>
            </w:pPr>
            <w:r w:rsidRPr="00DA35A2">
              <w:rPr>
                <w:lang w:eastAsia="ko-KR"/>
              </w:rPr>
              <w:t>-</w:t>
            </w:r>
            <w:r w:rsidRPr="00DA35A2">
              <w:rPr>
                <w:lang w:eastAsia="ko-KR"/>
              </w:rPr>
              <w:tab/>
              <w:t>apply</w:t>
            </w:r>
            <w:r w:rsidRPr="00DA35A2">
              <w:t xml:space="preserve"> the ciphering algorithm and key provided by upper layers during the PDCP entity re-establishment procedure</w:t>
            </w:r>
            <w:r w:rsidRPr="00DA35A2">
              <w:rPr>
                <w:lang w:eastAsia="ko-KR"/>
              </w:rPr>
              <w:t>;</w:t>
            </w:r>
          </w:p>
          <w:p w14:paraId="2D0F7CB3" w14:textId="77777777" w:rsidR="00BA0F52" w:rsidRPr="00DA35A2" w:rsidRDefault="00BA0F52" w:rsidP="00BA0F52">
            <w:pPr>
              <w:pStyle w:val="B1"/>
              <w:rPr>
                <w:lang w:eastAsia="ko-KR"/>
              </w:rPr>
            </w:pPr>
            <w:r w:rsidRPr="00DA35A2">
              <w:t>-</w:t>
            </w:r>
            <w:r w:rsidRPr="00DA35A2">
              <w:tab/>
            </w:r>
            <w:r w:rsidRPr="00DA35A2">
              <w:rPr>
                <w:lang w:eastAsia="ko-KR"/>
              </w:rPr>
              <w:t>apply</w:t>
            </w:r>
            <w:r w:rsidRPr="00DA35A2">
              <w:t xml:space="preserve"> the integrity protection algorithm and key provided by upper layers during the PDCP entity re-establishment procedure;</w:t>
            </w:r>
          </w:p>
          <w:p w14:paraId="462F9919" w14:textId="77777777" w:rsidR="00BA0F52" w:rsidRPr="00DA35A2" w:rsidRDefault="00BA0F52" w:rsidP="00BA0F52">
            <w:pPr>
              <w:pStyle w:val="B1"/>
              <w:rPr>
                <w:lang w:eastAsia="ko-KR"/>
              </w:rPr>
            </w:pPr>
            <w:r w:rsidRPr="00DA35A2">
              <w:rPr>
                <w:lang w:eastAsia="ko-KR"/>
              </w:rPr>
              <w:t>-</w:t>
            </w:r>
            <w:r w:rsidRPr="00DA35A2">
              <w:rPr>
                <w:lang w:eastAsia="ko-KR"/>
              </w:rPr>
              <w:tab/>
              <w:t xml:space="preserve">for UM DRBs, for </w:t>
            </w:r>
            <w:r w:rsidRPr="00DA35A2">
              <w:t xml:space="preserve">each PDCP SDU already associated with a PDCP </w:t>
            </w:r>
            <w:r w:rsidRPr="00DA35A2">
              <w:rPr>
                <w:lang w:eastAsia="ko-KR"/>
              </w:rPr>
              <w:t>SN</w:t>
            </w:r>
            <w:r w:rsidRPr="00DA35A2">
              <w:t xml:space="preserve"> but for which a corresponding PDU has not previously been submitted to lower layers, and;</w:t>
            </w:r>
          </w:p>
          <w:p w14:paraId="2B112528" w14:textId="77777777" w:rsidR="00BA0F52" w:rsidRPr="00DA35A2" w:rsidRDefault="00BA0F52" w:rsidP="00BA0F52">
            <w:pPr>
              <w:pStyle w:val="B1"/>
              <w:rPr>
                <w:lang w:eastAsia="ko-KR"/>
              </w:rPr>
            </w:pPr>
            <w:r w:rsidRPr="00DA35A2">
              <w:rPr>
                <w:lang w:eastAsia="ko-KR"/>
              </w:rPr>
              <w:t>-</w:t>
            </w:r>
            <w:r w:rsidRPr="00DA35A2">
              <w:rPr>
                <w:lang w:eastAsia="ko-KR"/>
              </w:rPr>
              <w:tab/>
              <w:t xml:space="preserve">for suspended AM DRBs, from the first PDCP SDU for which the successful delivery of the corresponding PDCP Data PDU has not been confirmed by lower layers, for each PDCP SDU already associated with a PDCP </w:t>
            </w:r>
            <w:r w:rsidRPr="00DA35A2">
              <w:rPr>
                <w:lang w:eastAsia="ko-KR"/>
              </w:rPr>
              <w:lastRenderedPageBreak/>
              <w:t>SN:</w:t>
            </w:r>
          </w:p>
          <w:p w14:paraId="4BCB3789" w14:textId="77777777" w:rsidR="00BA0F52" w:rsidRPr="00DA35A2" w:rsidRDefault="00BA0F52" w:rsidP="00BA0F52">
            <w:pPr>
              <w:pStyle w:val="B2"/>
              <w:rPr>
                <w:lang w:eastAsia="ko-KR"/>
              </w:rPr>
            </w:pPr>
            <w:r w:rsidRPr="00DA35A2">
              <w:rPr>
                <w:lang w:eastAsia="ko-KR"/>
              </w:rPr>
              <w:t>-</w:t>
            </w:r>
            <w:r w:rsidRPr="00DA35A2">
              <w:rPr>
                <w:lang w:eastAsia="ko-KR"/>
              </w:rPr>
              <w:tab/>
              <w:t>consider the PDCP SDUs as received from upper layer;</w:t>
            </w:r>
          </w:p>
          <w:p w14:paraId="4E1E71F6" w14:textId="77777777" w:rsidR="00BA0F52" w:rsidRPr="00DA35A2" w:rsidRDefault="00BA0F52" w:rsidP="00BA0F52">
            <w:pPr>
              <w:pStyle w:val="B2"/>
              <w:rPr>
                <w:lang w:eastAsia="ko-KR"/>
              </w:rPr>
            </w:pPr>
            <w:r w:rsidRPr="00DA35A2">
              <w:rPr>
                <w:lang w:eastAsia="ko-KR"/>
              </w:rPr>
              <w:t>-</w:t>
            </w:r>
            <w:r w:rsidRPr="00DA35A2">
              <w:rPr>
                <w:lang w:eastAsia="ko-KR"/>
              </w:rPr>
              <w:tab/>
            </w:r>
            <w:r w:rsidRPr="00DA35A2">
              <w:t>perform transmission</w:t>
            </w:r>
            <w:r w:rsidRPr="00DA35A2">
              <w:rPr>
                <w:lang w:eastAsia="ko-KR"/>
              </w:rPr>
              <w:t xml:space="preserve"> of the PDCP SDUs </w:t>
            </w:r>
            <w:r w:rsidRPr="00DA35A2">
              <w:t xml:space="preserve">in ascending order of the COUNT value associated to the </w:t>
            </w:r>
            <w:r w:rsidRPr="00DA35A2">
              <w:rPr>
                <w:lang w:eastAsia="ko-KR"/>
              </w:rPr>
              <w:t xml:space="preserve">PDCP </w:t>
            </w:r>
            <w:r w:rsidRPr="00DA35A2">
              <w:t xml:space="preserve">SDU prior to the PDCP re-establishment without </w:t>
            </w:r>
            <w:r w:rsidRPr="00DA35A2">
              <w:rPr>
                <w:lang w:eastAsia="ko-KR"/>
              </w:rPr>
              <w:t>re</w:t>
            </w:r>
            <w:r w:rsidRPr="00DA35A2">
              <w:t xml:space="preserve">starting the </w:t>
            </w:r>
            <w:proofErr w:type="spellStart"/>
            <w:r w:rsidRPr="00DA35A2">
              <w:rPr>
                <w:i/>
              </w:rPr>
              <w:t>discardTimer</w:t>
            </w:r>
            <w:proofErr w:type="spellEnd"/>
            <w:r w:rsidRPr="00DA35A2">
              <w:t>, as specified in clause 5.2.1</w:t>
            </w:r>
            <w:r w:rsidRPr="00DA35A2">
              <w:rPr>
                <w:lang w:eastAsia="ko-KR"/>
              </w:rPr>
              <w:t>;</w:t>
            </w:r>
          </w:p>
          <w:p w14:paraId="0106D97D" w14:textId="77777777" w:rsidR="00BA0F52" w:rsidRPr="00DA35A2" w:rsidRDefault="00BA0F52" w:rsidP="00BA0F52">
            <w:pPr>
              <w:pStyle w:val="B1"/>
              <w:rPr>
                <w:lang w:eastAsia="ko-KR"/>
              </w:rPr>
            </w:pPr>
            <w:r w:rsidRPr="00DA35A2">
              <w:rPr>
                <w:lang w:eastAsia="ko-KR"/>
              </w:rPr>
              <w:t>-</w:t>
            </w:r>
            <w:r w:rsidRPr="00DA35A2">
              <w:rPr>
                <w:lang w:eastAsia="ko-KR"/>
              </w:rPr>
              <w:tab/>
            </w:r>
            <w:r w:rsidRPr="00BE699B">
              <w:rPr>
                <w:highlight w:val="yellow"/>
                <w:lang w:eastAsia="ko-KR"/>
              </w:rPr>
              <w:t xml:space="preserve">for AM DRBs which were not suspended, </w:t>
            </w:r>
            <w:r w:rsidRPr="00BE699B">
              <w:rPr>
                <w:highlight w:val="green"/>
                <w:lang w:eastAsia="ko-KR"/>
              </w:rPr>
              <w:t>from the first PDCP SDU for which the successful delivery of the corresponding PDCP Data PDU has not been confirmed by lower layers</w:t>
            </w:r>
            <w:r w:rsidRPr="00BE699B">
              <w:rPr>
                <w:highlight w:val="yellow"/>
                <w:lang w:eastAsia="ko-KR"/>
              </w:rPr>
              <w:t>,</w:t>
            </w:r>
            <w:r w:rsidRPr="00BE699B">
              <w:rPr>
                <w:highlight w:val="yellow"/>
              </w:rPr>
              <w:t xml:space="preserve"> perform </w:t>
            </w:r>
            <w:r w:rsidRPr="00BE699B">
              <w:rPr>
                <w:highlight w:val="yellow"/>
                <w:lang w:eastAsia="ko-KR"/>
              </w:rPr>
              <w:t xml:space="preserve">retransmission or </w:t>
            </w:r>
            <w:r w:rsidRPr="00BE699B">
              <w:rPr>
                <w:highlight w:val="yellow"/>
              </w:rPr>
              <w:t>transmission</w:t>
            </w:r>
            <w:r w:rsidRPr="00BE699B">
              <w:rPr>
                <w:highlight w:val="yellow"/>
                <w:lang w:eastAsia="ko-KR"/>
              </w:rPr>
              <w:t xml:space="preserve"> of all the PDCP SDUs already associated with PDCP SNs </w:t>
            </w:r>
            <w:r w:rsidRPr="00BE699B">
              <w:rPr>
                <w:highlight w:val="yellow"/>
              </w:rPr>
              <w:t>in ascending order of the COUNT value</w:t>
            </w:r>
            <w:r w:rsidRPr="00BE699B">
              <w:rPr>
                <w:highlight w:val="yellow"/>
                <w:lang w:eastAsia="ko-KR"/>
              </w:rPr>
              <w:t xml:space="preserve">s </w:t>
            </w:r>
            <w:r w:rsidRPr="00BE699B">
              <w:rPr>
                <w:highlight w:val="yellow"/>
              </w:rPr>
              <w:t xml:space="preserve">associated to the </w:t>
            </w:r>
            <w:r w:rsidRPr="00BE699B">
              <w:rPr>
                <w:highlight w:val="yellow"/>
                <w:lang w:eastAsia="ko-KR"/>
              </w:rPr>
              <w:t xml:space="preserve">PDCP </w:t>
            </w:r>
            <w:r w:rsidRPr="00BE699B">
              <w:rPr>
                <w:highlight w:val="yellow"/>
              </w:rPr>
              <w:t xml:space="preserve">SDU prior to the PDCP entity re-establishment </w:t>
            </w:r>
            <w:r w:rsidRPr="00BE699B">
              <w:rPr>
                <w:highlight w:val="yellow"/>
                <w:lang w:eastAsia="ko-KR"/>
              </w:rPr>
              <w:t>as specified below:</w:t>
            </w:r>
          </w:p>
          <w:p w14:paraId="7ED25232" w14:textId="77777777" w:rsidR="00BA0F52" w:rsidRPr="00DA35A2" w:rsidRDefault="00BA0F52" w:rsidP="00BA0F52">
            <w:pPr>
              <w:pStyle w:val="B2"/>
              <w:rPr>
                <w:lang w:eastAsia="ko-KR"/>
              </w:rPr>
            </w:pPr>
            <w:r w:rsidRPr="00DA35A2">
              <w:rPr>
                <w:lang w:eastAsia="ko-KR"/>
              </w:rPr>
              <w:t>-</w:t>
            </w:r>
            <w:r w:rsidRPr="00DA35A2">
              <w:rPr>
                <w:lang w:eastAsia="ko-KR"/>
              </w:rPr>
              <w:tab/>
              <w:t>perform header compression of the PDCP SDU as specified in the clause 5.7.4;</w:t>
            </w:r>
          </w:p>
          <w:p w14:paraId="65A8346F" w14:textId="77777777" w:rsidR="00BA0F52" w:rsidRPr="00DA35A2" w:rsidRDefault="00BA0F52" w:rsidP="00BA0F52">
            <w:pPr>
              <w:pStyle w:val="B2"/>
              <w:rPr>
                <w:lang w:eastAsia="ko-KR"/>
              </w:rPr>
            </w:pPr>
            <w:r w:rsidRPr="00DA35A2">
              <w:rPr>
                <w:lang w:eastAsia="ko-KR"/>
              </w:rPr>
              <w:t>-</w:t>
            </w:r>
            <w:r w:rsidRPr="00DA35A2">
              <w:rPr>
                <w:lang w:eastAsia="ko-KR"/>
              </w:rPr>
              <w:tab/>
              <w:t>perform integrity protection and ciphering of the PDCP SDU using the COUNT value associated with this PDCP SDU as specified in the clause 5.9 and 5.8;</w:t>
            </w:r>
          </w:p>
          <w:p w14:paraId="00F07DD7" w14:textId="77777777" w:rsidR="00BA0F52" w:rsidRPr="00DA35A2" w:rsidRDefault="00BA0F52" w:rsidP="00BA0F52">
            <w:pPr>
              <w:pStyle w:val="B2"/>
              <w:rPr>
                <w:lang w:eastAsia="ko-KR"/>
              </w:rPr>
            </w:pPr>
            <w:r w:rsidRPr="00DA35A2">
              <w:rPr>
                <w:lang w:eastAsia="ko-KR"/>
              </w:rPr>
              <w:t>-</w:t>
            </w:r>
            <w:r w:rsidRPr="00DA35A2">
              <w:rPr>
                <w:lang w:eastAsia="ko-KR"/>
              </w:rPr>
              <w:tab/>
              <w:t>submit the resulting PDCP Data PDU to lower layer, as specified in clause 5.2.1.</w:t>
            </w:r>
          </w:p>
          <w:p w14:paraId="2F1AEEBB" w14:textId="77777777" w:rsidR="00F22622" w:rsidRDefault="00F22622" w:rsidP="00CE6AFC">
            <w:pPr>
              <w:spacing w:afterLines="50"/>
              <w:jc w:val="left"/>
            </w:pPr>
          </w:p>
        </w:tc>
      </w:tr>
    </w:tbl>
    <w:p w14:paraId="7003EF65" w14:textId="77777777" w:rsidR="00FA53E4" w:rsidRDefault="00FA53E4" w:rsidP="00CE6AFC">
      <w:pPr>
        <w:spacing w:afterLines="50"/>
        <w:jc w:val="left"/>
      </w:pPr>
    </w:p>
    <w:p w14:paraId="2DFEB218" w14:textId="133752DB" w:rsidR="00962116" w:rsidRDefault="00E854F8" w:rsidP="00E854F8">
      <w:pPr>
        <w:pStyle w:val="Heading1"/>
      </w:pPr>
      <w:r>
        <w:t>Annex B</w:t>
      </w:r>
    </w:p>
    <w:p w14:paraId="1D76C568" w14:textId="45F50AD9" w:rsidR="004E7C69" w:rsidRDefault="004E7C69" w:rsidP="004E7C69">
      <w:pPr>
        <w:spacing w:afterLines="50"/>
        <w:jc w:val="left"/>
      </w:pPr>
      <w:r>
        <w:t>The following text is extracted from 36.3</w:t>
      </w:r>
      <w:r w:rsidR="00E854F8">
        <w:t>23</w:t>
      </w:r>
      <w:r>
        <w:t xml:space="preserve"> [2]:</w:t>
      </w:r>
    </w:p>
    <w:tbl>
      <w:tblPr>
        <w:tblStyle w:val="TableGrid"/>
        <w:tblW w:w="0" w:type="auto"/>
        <w:tblLook w:val="04A0" w:firstRow="1" w:lastRow="0" w:firstColumn="1" w:lastColumn="0" w:noHBand="0" w:noVBand="1"/>
      </w:tblPr>
      <w:tblGrid>
        <w:gridCol w:w="9855"/>
      </w:tblGrid>
      <w:tr w:rsidR="00DA4976" w14:paraId="5F8480FB" w14:textId="77777777" w:rsidTr="00DA4976">
        <w:tc>
          <w:tcPr>
            <w:tcW w:w="9855" w:type="dxa"/>
          </w:tcPr>
          <w:p w14:paraId="7A1A2955" w14:textId="77777777" w:rsidR="00B179A3" w:rsidRPr="00041C0D" w:rsidRDefault="00B179A3" w:rsidP="009D139E">
            <w:pPr>
              <w:pStyle w:val="Heading2"/>
              <w:numPr>
                <w:ilvl w:val="0"/>
                <w:numId w:val="0"/>
              </w:numPr>
              <w:ind w:left="576" w:hanging="576"/>
              <w:rPr>
                <w:rFonts w:eastAsia="MS Mincho"/>
              </w:rPr>
            </w:pPr>
            <w:bookmarkStart w:id="6" w:name="_Toc5723501"/>
            <w:r w:rsidRPr="00041C0D">
              <w:t>4.</w:t>
            </w:r>
            <w:r w:rsidRPr="00041C0D">
              <w:rPr>
                <w:rFonts w:eastAsia="MS Mincho"/>
              </w:rPr>
              <w:t>5</w:t>
            </w:r>
            <w:r w:rsidRPr="00041C0D">
              <w:tab/>
              <w:t>Data available for transmission</w:t>
            </w:r>
            <w:bookmarkEnd w:id="6"/>
          </w:p>
          <w:p w14:paraId="58B08E86" w14:textId="77777777" w:rsidR="00B179A3" w:rsidRPr="00041C0D" w:rsidRDefault="00B179A3" w:rsidP="00B179A3">
            <w:r w:rsidRPr="00041C0D">
              <w:t>For the purpose of MAC buffer status reporting, the UE shall consider PDCP Control PDUs, as well as the following as data available for transmission in the PDCP layer:</w:t>
            </w:r>
          </w:p>
          <w:p w14:paraId="08589335" w14:textId="77777777" w:rsidR="00B179A3" w:rsidRPr="00041C0D" w:rsidRDefault="00B179A3" w:rsidP="00B179A3">
            <w:pPr>
              <w:pStyle w:val="BodyText"/>
              <w:ind w:left="644"/>
            </w:pPr>
            <w:r w:rsidRPr="00041C0D">
              <w:t>For SDUs for which no PDU has been submitted to lower layers:</w:t>
            </w:r>
          </w:p>
          <w:p w14:paraId="49141AA4" w14:textId="77777777" w:rsidR="00B179A3" w:rsidRPr="00041C0D" w:rsidRDefault="00B179A3" w:rsidP="00B179A3">
            <w:pPr>
              <w:pStyle w:val="B2"/>
            </w:pPr>
            <w:r w:rsidRPr="00041C0D">
              <w:t>-</w:t>
            </w:r>
            <w:r w:rsidRPr="00041C0D">
              <w:tab/>
              <w:t>the SDU itself, if the SDU has not yet been processed by PDCP, or</w:t>
            </w:r>
          </w:p>
          <w:p w14:paraId="234EDCDF" w14:textId="77777777" w:rsidR="00B179A3" w:rsidRPr="00041C0D" w:rsidRDefault="00B179A3" w:rsidP="00B179A3">
            <w:pPr>
              <w:pStyle w:val="B2"/>
            </w:pPr>
            <w:r w:rsidRPr="00041C0D">
              <w:t>-</w:t>
            </w:r>
            <w:r w:rsidRPr="00041C0D">
              <w:tab/>
            </w:r>
            <w:proofErr w:type="gramStart"/>
            <w:r w:rsidRPr="00041C0D">
              <w:t>the</w:t>
            </w:r>
            <w:proofErr w:type="gramEnd"/>
            <w:r w:rsidRPr="00041C0D">
              <w:t xml:space="preserve"> PDU if the SDU has been processed by PDCP.</w:t>
            </w:r>
          </w:p>
          <w:p w14:paraId="237C21F1" w14:textId="77777777" w:rsidR="00B179A3" w:rsidRPr="009D139E" w:rsidRDefault="00B179A3" w:rsidP="00B179A3">
            <w:pPr>
              <w:rPr>
                <w:highlight w:val="yellow"/>
              </w:rPr>
            </w:pPr>
            <w:r w:rsidRPr="009D139E">
              <w:rPr>
                <w:highlight w:val="yellow"/>
              </w:rPr>
              <w:t>In addition, for radio bearers that are mapped on RLC AM, if the PDCP entity has previously performed the re-establishment procedure, the UE shall also consider the following as data available for transmission in the PDCP layer:</w:t>
            </w:r>
          </w:p>
          <w:p w14:paraId="6C2EE69A" w14:textId="77777777" w:rsidR="00B179A3" w:rsidRPr="009D139E" w:rsidRDefault="00B179A3" w:rsidP="00B179A3">
            <w:pPr>
              <w:pStyle w:val="BodyText"/>
              <w:ind w:left="644"/>
              <w:rPr>
                <w:highlight w:val="yellow"/>
              </w:rPr>
            </w:pPr>
            <w:r w:rsidRPr="009D139E">
              <w:rPr>
                <w:highlight w:val="yellow"/>
              </w:rPr>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14:paraId="5E5189CB" w14:textId="77777777" w:rsidR="00B179A3" w:rsidRPr="009D139E" w:rsidRDefault="00B179A3" w:rsidP="00B179A3">
            <w:pPr>
              <w:pStyle w:val="B2"/>
              <w:rPr>
                <w:highlight w:val="yellow"/>
              </w:rPr>
            </w:pPr>
            <w:r w:rsidRPr="009D139E">
              <w:rPr>
                <w:highlight w:val="yellow"/>
              </w:rPr>
              <w:t>-</w:t>
            </w:r>
            <w:r w:rsidRPr="009D139E">
              <w:rPr>
                <w:highlight w:val="yellow"/>
              </w:rPr>
              <w:tab/>
              <w:t>the SDU, if it has not yet been processed by PDCP, or</w:t>
            </w:r>
          </w:p>
          <w:p w14:paraId="047033EB" w14:textId="4F33A017" w:rsidR="00DA4976" w:rsidRDefault="00B179A3" w:rsidP="0066727C">
            <w:pPr>
              <w:pStyle w:val="B2"/>
            </w:pPr>
            <w:r w:rsidRPr="009D139E">
              <w:rPr>
                <w:highlight w:val="yellow"/>
              </w:rPr>
              <w:t>-</w:t>
            </w:r>
            <w:r w:rsidRPr="009D139E">
              <w:rPr>
                <w:highlight w:val="yellow"/>
              </w:rPr>
              <w:tab/>
            </w:r>
            <w:proofErr w:type="gramStart"/>
            <w:r w:rsidRPr="009D139E">
              <w:rPr>
                <w:highlight w:val="yellow"/>
              </w:rPr>
              <w:t>the</w:t>
            </w:r>
            <w:proofErr w:type="gramEnd"/>
            <w:r w:rsidRPr="009D139E">
              <w:rPr>
                <w:highlight w:val="yellow"/>
              </w:rPr>
              <w:t xml:space="preserve"> PDU once it has been processed by PDCP.</w:t>
            </w:r>
          </w:p>
        </w:tc>
      </w:tr>
    </w:tbl>
    <w:p w14:paraId="04EB8B24" w14:textId="77777777" w:rsidR="004E7C69" w:rsidRDefault="004E7C69" w:rsidP="00CE6AFC">
      <w:pPr>
        <w:spacing w:afterLines="50"/>
        <w:jc w:val="left"/>
      </w:pPr>
    </w:p>
    <w:p w14:paraId="63763C34" w14:textId="2BB39E7B" w:rsidR="00B12985" w:rsidRDefault="00B12985" w:rsidP="00B12985">
      <w:pPr>
        <w:spacing w:afterLines="50"/>
        <w:jc w:val="left"/>
      </w:pPr>
      <w:r>
        <w:t>The following text is extracted from 38.323 [2]:</w:t>
      </w:r>
    </w:p>
    <w:tbl>
      <w:tblPr>
        <w:tblStyle w:val="TableGrid"/>
        <w:tblW w:w="0" w:type="auto"/>
        <w:tblLook w:val="04A0" w:firstRow="1" w:lastRow="0" w:firstColumn="1" w:lastColumn="0" w:noHBand="0" w:noVBand="1"/>
      </w:tblPr>
      <w:tblGrid>
        <w:gridCol w:w="9855"/>
      </w:tblGrid>
      <w:tr w:rsidR="00466BB2" w14:paraId="58B786E1" w14:textId="77777777" w:rsidTr="00466BB2">
        <w:tc>
          <w:tcPr>
            <w:tcW w:w="9855" w:type="dxa"/>
          </w:tcPr>
          <w:p w14:paraId="7FD929A5" w14:textId="77777777" w:rsidR="000914B5" w:rsidRPr="00DA35A2" w:rsidRDefault="000914B5" w:rsidP="000914B5">
            <w:pPr>
              <w:pStyle w:val="Heading2"/>
              <w:rPr>
                <w:lang w:eastAsia="ko-KR"/>
              </w:rPr>
            </w:pPr>
            <w:bookmarkStart w:id="7" w:name="_Toc12616345"/>
            <w:r w:rsidRPr="00DA35A2">
              <w:lastRenderedPageBreak/>
              <w:t>5.6</w:t>
            </w:r>
            <w:r w:rsidRPr="00DA35A2">
              <w:tab/>
            </w:r>
            <w:r w:rsidRPr="00DA35A2">
              <w:rPr>
                <w:lang w:eastAsia="ko-KR"/>
              </w:rPr>
              <w:t>Data volume calculation</w:t>
            </w:r>
            <w:bookmarkEnd w:id="7"/>
          </w:p>
          <w:p w14:paraId="491F9CAC" w14:textId="77777777" w:rsidR="000914B5" w:rsidRPr="00DA35A2" w:rsidRDefault="000914B5" w:rsidP="000914B5">
            <w:r w:rsidRPr="00DA35A2">
              <w:t>For the purpose of MAC buffer status reporting, the transmitting PDCP entity shall consider the following as PDCP data volume:</w:t>
            </w:r>
          </w:p>
          <w:p w14:paraId="5CCA4488" w14:textId="77777777" w:rsidR="000914B5" w:rsidRPr="00DA35A2" w:rsidRDefault="000914B5" w:rsidP="000914B5">
            <w:pPr>
              <w:pStyle w:val="B1"/>
            </w:pPr>
            <w:r w:rsidRPr="00DA35A2">
              <w:t>-</w:t>
            </w:r>
            <w:r w:rsidRPr="00DA35A2">
              <w:tab/>
              <w:t>the PDCP SDUs for which no PDCP Data PDUs have been constructed;</w:t>
            </w:r>
          </w:p>
          <w:p w14:paraId="56B3EB46" w14:textId="77777777" w:rsidR="000914B5" w:rsidRPr="00DA35A2" w:rsidRDefault="000914B5" w:rsidP="000914B5">
            <w:pPr>
              <w:pStyle w:val="B1"/>
            </w:pPr>
            <w:r w:rsidRPr="00DA35A2">
              <w:t>-</w:t>
            </w:r>
            <w:r w:rsidRPr="00DA35A2">
              <w:tab/>
              <w:t>the PDCP Data PDUs that have not been submitted to lower layers;</w:t>
            </w:r>
          </w:p>
          <w:p w14:paraId="4F55BC6A" w14:textId="77777777" w:rsidR="000914B5" w:rsidRPr="00DA35A2" w:rsidRDefault="000914B5" w:rsidP="000914B5">
            <w:pPr>
              <w:pStyle w:val="B1"/>
            </w:pPr>
            <w:r w:rsidRPr="00DA35A2">
              <w:t>-</w:t>
            </w:r>
            <w:r w:rsidRPr="00DA35A2">
              <w:tab/>
              <w:t>the PDCP Control PDUs;</w:t>
            </w:r>
          </w:p>
          <w:p w14:paraId="2729FC23" w14:textId="77777777" w:rsidR="000914B5" w:rsidRPr="00DA35A2" w:rsidRDefault="000914B5" w:rsidP="000914B5">
            <w:pPr>
              <w:pStyle w:val="B1"/>
            </w:pPr>
            <w:r w:rsidRPr="00C253C6">
              <w:rPr>
                <w:highlight w:val="yellow"/>
              </w:rPr>
              <w:t>-</w:t>
            </w:r>
            <w:r w:rsidRPr="00C253C6">
              <w:rPr>
                <w:highlight w:val="yellow"/>
              </w:rPr>
              <w:tab/>
              <w:t>for AM DRBs, the PDCP SDUs to be retransmitted according to clause 5.1.2;</w:t>
            </w:r>
          </w:p>
          <w:p w14:paraId="022175F9" w14:textId="210E48C5" w:rsidR="00466BB2" w:rsidRDefault="000914B5" w:rsidP="00C253C6">
            <w:pPr>
              <w:pStyle w:val="B1"/>
            </w:pPr>
            <w:r w:rsidRPr="00DA35A2">
              <w:t>-</w:t>
            </w:r>
            <w:r w:rsidRPr="00DA35A2">
              <w:tab/>
            </w:r>
            <w:proofErr w:type="gramStart"/>
            <w:r w:rsidRPr="00DA35A2">
              <w:t>for</w:t>
            </w:r>
            <w:proofErr w:type="gramEnd"/>
            <w:r w:rsidRPr="00DA35A2">
              <w:t xml:space="preserve"> AM DRBs, the PDCP Data PDUs to be retransmitted according to clause 5.5.</w:t>
            </w:r>
          </w:p>
        </w:tc>
      </w:tr>
    </w:tbl>
    <w:p w14:paraId="771CD0D7" w14:textId="77777777" w:rsidR="00F50A1A" w:rsidRDefault="00F50A1A" w:rsidP="00CE6AFC">
      <w:pPr>
        <w:spacing w:afterLines="50"/>
        <w:jc w:val="left"/>
      </w:pPr>
    </w:p>
    <w:p w14:paraId="2784CC35" w14:textId="77777777" w:rsidR="00F50A1A" w:rsidRDefault="00F50A1A" w:rsidP="00CE6AFC">
      <w:pPr>
        <w:spacing w:afterLines="50"/>
        <w:jc w:val="left"/>
      </w:pPr>
    </w:p>
    <w:p w14:paraId="2C9AC9B9" w14:textId="77777777" w:rsidR="00F50A1A" w:rsidRDefault="00F50A1A" w:rsidP="00CE6AFC">
      <w:pPr>
        <w:spacing w:afterLines="50"/>
        <w:jc w:val="left"/>
      </w:pPr>
    </w:p>
    <w:p w14:paraId="1F15917C" w14:textId="77777777" w:rsidR="004464A7" w:rsidRDefault="004464A7" w:rsidP="00CE6AFC">
      <w:pPr>
        <w:spacing w:afterLines="50"/>
        <w:jc w:val="left"/>
      </w:pPr>
    </w:p>
    <w:sectPr w:rsidR="004464A7"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AAFA8" w14:textId="77777777" w:rsidR="00123C04" w:rsidRDefault="00123C04">
      <w:pPr>
        <w:spacing w:after="0" w:line="240" w:lineRule="auto"/>
      </w:pPr>
      <w:r>
        <w:separator/>
      </w:r>
    </w:p>
  </w:endnote>
  <w:endnote w:type="continuationSeparator" w:id="0">
    <w:p w14:paraId="3E46C536" w14:textId="77777777" w:rsidR="00123C04" w:rsidRDefault="00123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64C49" w14:textId="77777777" w:rsidR="00123C04" w:rsidRDefault="00123C04">
      <w:pPr>
        <w:spacing w:after="0" w:line="240" w:lineRule="auto"/>
      </w:pPr>
      <w:r>
        <w:separator/>
      </w:r>
    </w:p>
  </w:footnote>
  <w:footnote w:type="continuationSeparator" w:id="0">
    <w:p w14:paraId="1C050661" w14:textId="77777777" w:rsidR="00123C04" w:rsidRDefault="00123C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9C2EA3"/>
    <w:multiLevelType w:val="hybridMultilevel"/>
    <w:tmpl w:val="C19E47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0E2"/>
    <w:rsid w:val="00001177"/>
    <w:rsid w:val="00001248"/>
    <w:rsid w:val="0000178E"/>
    <w:rsid w:val="00001A28"/>
    <w:rsid w:val="00001E23"/>
    <w:rsid w:val="0000210E"/>
    <w:rsid w:val="00002201"/>
    <w:rsid w:val="00003169"/>
    <w:rsid w:val="00003229"/>
    <w:rsid w:val="00003349"/>
    <w:rsid w:val="00003C45"/>
    <w:rsid w:val="000044EF"/>
    <w:rsid w:val="00004801"/>
    <w:rsid w:val="00004B70"/>
    <w:rsid w:val="00004DBF"/>
    <w:rsid w:val="00005BC1"/>
    <w:rsid w:val="00005E6A"/>
    <w:rsid w:val="000060EF"/>
    <w:rsid w:val="000073F2"/>
    <w:rsid w:val="00007966"/>
    <w:rsid w:val="00007DDA"/>
    <w:rsid w:val="00007E67"/>
    <w:rsid w:val="0001015D"/>
    <w:rsid w:val="000103B4"/>
    <w:rsid w:val="0001078A"/>
    <w:rsid w:val="0001126E"/>
    <w:rsid w:val="000119E2"/>
    <w:rsid w:val="00011C1B"/>
    <w:rsid w:val="000127B4"/>
    <w:rsid w:val="00012F38"/>
    <w:rsid w:val="00013A3B"/>
    <w:rsid w:val="00013BF4"/>
    <w:rsid w:val="000143D0"/>
    <w:rsid w:val="000154C5"/>
    <w:rsid w:val="000168B4"/>
    <w:rsid w:val="000168F5"/>
    <w:rsid w:val="0001693D"/>
    <w:rsid w:val="00016AAF"/>
    <w:rsid w:val="00016D91"/>
    <w:rsid w:val="00017277"/>
    <w:rsid w:val="000176D3"/>
    <w:rsid w:val="00017770"/>
    <w:rsid w:val="000178FF"/>
    <w:rsid w:val="00017AAC"/>
    <w:rsid w:val="000202F6"/>
    <w:rsid w:val="00021438"/>
    <w:rsid w:val="0002174B"/>
    <w:rsid w:val="00021EC9"/>
    <w:rsid w:val="00021F48"/>
    <w:rsid w:val="0002330B"/>
    <w:rsid w:val="000239A0"/>
    <w:rsid w:val="00023FAD"/>
    <w:rsid w:val="0002406F"/>
    <w:rsid w:val="00025475"/>
    <w:rsid w:val="00025A91"/>
    <w:rsid w:val="00025BE4"/>
    <w:rsid w:val="00025E38"/>
    <w:rsid w:val="00026A00"/>
    <w:rsid w:val="000274B9"/>
    <w:rsid w:val="0002762F"/>
    <w:rsid w:val="0003079B"/>
    <w:rsid w:val="00031151"/>
    <w:rsid w:val="00031B04"/>
    <w:rsid w:val="0003222E"/>
    <w:rsid w:val="000332BA"/>
    <w:rsid w:val="00033817"/>
    <w:rsid w:val="0003389F"/>
    <w:rsid w:val="00034109"/>
    <w:rsid w:val="00034515"/>
    <w:rsid w:val="000348CE"/>
    <w:rsid w:val="00034E62"/>
    <w:rsid w:val="0003642B"/>
    <w:rsid w:val="0003728A"/>
    <w:rsid w:val="0003789E"/>
    <w:rsid w:val="00037FC9"/>
    <w:rsid w:val="00040248"/>
    <w:rsid w:val="00040566"/>
    <w:rsid w:val="000409BE"/>
    <w:rsid w:val="00041967"/>
    <w:rsid w:val="00041EBF"/>
    <w:rsid w:val="00043412"/>
    <w:rsid w:val="00043852"/>
    <w:rsid w:val="0004394D"/>
    <w:rsid w:val="0004432C"/>
    <w:rsid w:val="000450A3"/>
    <w:rsid w:val="00045380"/>
    <w:rsid w:val="0004548C"/>
    <w:rsid w:val="000459C8"/>
    <w:rsid w:val="00045F13"/>
    <w:rsid w:val="0004621D"/>
    <w:rsid w:val="0004630D"/>
    <w:rsid w:val="000469E7"/>
    <w:rsid w:val="00046BE8"/>
    <w:rsid w:val="0005010C"/>
    <w:rsid w:val="00050C2A"/>
    <w:rsid w:val="00050D97"/>
    <w:rsid w:val="0005104E"/>
    <w:rsid w:val="00051174"/>
    <w:rsid w:val="000512D7"/>
    <w:rsid w:val="000527DD"/>
    <w:rsid w:val="00053D37"/>
    <w:rsid w:val="000543B4"/>
    <w:rsid w:val="000545DC"/>
    <w:rsid w:val="00054F7D"/>
    <w:rsid w:val="00055254"/>
    <w:rsid w:val="00055439"/>
    <w:rsid w:val="00056DB8"/>
    <w:rsid w:val="00057CF4"/>
    <w:rsid w:val="00060C87"/>
    <w:rsid w:val="000616AB"/>
    <w:rsid w:val="00061FED"/>
    <w:rsid w:val="00062763"/>
    <w:rsid w:val="00062AF0"/>
    <w:rsid w:val="000632EE"/>
    <w:rsid w:val="0006394F"/>
    <w:rsid w:val="00063A9C"/>
    <w:rsid w:val="00064948"/>
    <w:rsid w:val="00064BCD"/>
    <w:rsid w:val="00064DB0"/>
    <w:rsid w:val="00064E2B"/>
    <w:rsid w:val="00065010"/>
    <w:rsid w:val="00065228"/>
    <w:rsid w:val="000655A4"/>
    <w:rsid w:val="00065DD5"/>
    <w:rsid w:val="000664F7"/>
    <w:rsid w:val="000670AE"/>
    <w:rsid w:val="000672AD"/>
    <w:rsid w:val="000672F2"/>
    <w:rsid w:val="00067389"/>
    <w:rsid w:val="00070914"/>
    <w:rsid w:val="00070AE4"/>
    <w:rsid w:val="00070B95"/>
    <w:rsid w:val="0007117E"/>
    <w:rsid w:val="0007208E"/>
    <w:rsid w:val="000723DF"/>
    <w:rsid w:val="00072488"/>
    <w:rsid w:val="000724D1"/>
    <w:rsid w:val="000730DE"/>
    <w:rsid w:val="000731C7"/>
    <w:rsid w:val="00073D27"/>
    <w:rsid w:val="00075053"/>
    <w:rsid w:val="000759D1"/>
    <w:rsid w:val="00075B2A"/>
    <w:rsid w:val="00075D12"/>
    <w:rsid w:val="00075EB2"/>
    <w:rsid w:val="000761EB"/>
    <w:rsid w:val="000762F4"/>
    <w:rsid w:val="00076D3C"/>
    <w:rsid w:val="00076DAD"/>
    <w:rsid w:val="00076EC4"/>
    <w:rsid w:val="00077E34"/>
    <w:rsid w:val="00077EE0"/>
    <w:rsid w:val="00077F0B"/>
    <w:rsid w:val="000803A0"/>
    <w:rsid w:val="00081555"/>
    <w:rsid w:val="00081596"/>
    <w:rsid w:val="00081C7A"/>
    <w:rsid w:val="00082C74"/>
    <w:rsid w:val="00083BD2"/>
    <w:rsid w:val="00083C4D"/>
    <w:rsid w:val="00084367"/>
    <w:rsid w:val="00084698"/>
    <w:rsid w:val="000853AD"/>
    <w:rsid w:val="00085ED2"/>
    <w:rsid w:val="00086B41"/>
    <w:rsid w:val="00086FB4"/>
    <w:rsid w:val="0008793E"/>
    <w:rsid w:val="00090031"/>
    <w:rsid w:val="000902B7"/>
    <w:rsid w:val="00090B25"/>
    <w:rsid w:val="00090C13"/>
    <w:rsid w:val="00090CFA"/>
    <w:rsid w:val="00090DFC"/>
    <w:rsid w:val="00090ED4"/>
    <w:rsid w:val="00091492"/>
    <w:rsid w:val="000914B5"/>
    <w:rsid w:val="00091648"/>
    <w:rsid w:val="00091792"/>
    <w:rsid w:val="0009216B"/>
    <w:rsid w:val="0009254C"/>
    <w:rsid w:val="00092E4D"/>
    <w:rsid w:val="00093179"/>
    <w:rsid w:val="00093B7E"/>
    <w:rsid w:val="000948CE"/>
    <w:rsid w:val="00094DBC"/>
    <w:rsid w:val="0009608E"/>
    <w:rsid w:val="00096129"/>
    <w:rsid w:val="00096252"/>
    <w:rsid w:val="00096795"/>
    <w:rsid w:val="000967FA"/>
    <w:rsid w:val="00096835"/>
    <w:rsid w:val="00096F70"/>
    <w:rsid w:val="00097C7F"/>
    <w:rsid w:val="00097C9C"/>
    <w:rsid w:val="000A0410"/>
    <w:rsid w:val="000A0660"/>
    <w:rsid w:val="000A0B52"/>
    <w:rsid w:val="000A1D44"/>
    <w:rsid w:val="000A2371"/>
    <w:rsid w:val="000A264C"/>
    <w:rsid w:val="000A2AA2"/>
    <w:rsid w:val="000A2C9A"/>
    <w:rsid w:val="000A35A3"/>
    <w:rsid w:val="000A367D"/>
    <w:rsid w:val="000A3746"/>
    <w:rsid w:val="000A42C3"/>
    <w:rsid w:val="000A4393"/>
    <w:rsid w:val="000A5645"/>
    <w:rsid w:val="000A5C07"/>
    <w:rsid w:val="000A68BB"/>
    <w:rsid w:val="000A6A85"/>
    <w:rsid w:val="000A75CC"/>
    <w:rsid w:val="000A7685"/>
    <w:rsid w:val="000A796C"/>
    <w:rsid w:val="000B0705"/>
    <w:rsid w:val="000B148E"/>
    <w:rsid w:val="000B1C79"/>
    <w:rsid w:val="000B1CE6"/>
    <w:rsid w:val="000B1D96"/>
    <w:rsid w:val="000B2113"/>
    <w:rsid w:val="000B2A44"/>
    <w:rsid w:val="000B4CFF"/>
    <w:rsid w:val="000B4E3C"/>
    <w:rsid w:val="000B5467"/>
    <w:rsid w:val="000B5F70"/>
    <w:rsid w:val="000B61FA"/>
    <w:rsid w:val="000B7A9C"/>
    <w:rsid w:val="000C01CF"/>
    <w:rsid w:val="000C0A8B"/>
    <w:rsid w:val="000C0C55"/>
    <w:rsid w:val="000C1737"/>
    <w:rsid w:val="000C1C0B"/>
    <w:rsid w:val="000C29EC"/>
    <w:rsid w:val="000C2A75"/>
    <w:rsid w:val="000C2C1D"/>
    <w:rsid w:val="000C313D"/>
    <w:rsid w:val="000C3584"/>
    <w:rsid w:val="000C3A4D"/>
    <w:rsid w:val="000C3EE9"/>
    <w:rsid w:val="000C41BD"/>
    <w:rsid w:val="000C48B2"/>
    <w:rsid w:val="000C55A9"/>
    <w:rsid w:val="000C5D2D"/>
    <w:rsid w:val="000C6B71"/>
    <w:rsid w:val="000C6E7C"/>
    <w:rsid w:val="000C7A05"/>
    <w:rsid w:val="000C7E90"/>
    <w:rsid w:val="000D0A8F"/>
    <w:rsid w:val="000D0CDA"/>
    <w:rsid w:val="000D2A73"/>
    <w:rsid w:val="000D30BF"/>
    <w:rsid w:val="000D3164"/>
    <w:rsid w:val="000D4958"/>
    <w:rsid w:val="000D4C74"/>
    <w:rsid w:val="000D4E2D"/>
    <w:rsid w:val="000D6077"/>
    <w:rsid w:val="000D645A"/>
    <w:rsid w:val="000D66BF"/>
    <w:rsid w:val="000D6CA0"/>
    <w:rsid w:val="000D6CF0"/>
    <w:rsid w:val="000D7C04"/>
    <w:rsid w:val="000D7D43"/>
    <w:rsid w:val="000E00C1"/>
    <w:rsid w:val="000E01AE"/>
    <w:rsid w:val="000E06DC"/>
    <w:rsid w:val="000E0BF3"/>
    <w:rsid w:val="000E0E1C"/>
    <w:rsid w:val="000E0E6A"/>
    <w:rsid w:val="000E141F"/>
    <w:rsid w:val="000E143A"/>
    <w:rsid w:val="000E1553"/>
    <w:rsid w:val="000E1C42"/>
    <w:rsid w:val="000E2C1A"/>
    <w:rsid w:val="000E3D56"/>
    <w:rsid w:val="000E3E39"/>
    <w:rsid w:val="000E4363"/>
    <w:rsid w:val="000E5FDE"/>
    <w:rsid w:val="000E66FA"/>
    <w:rsid w:val="000E72EE"/>
    <w:rsid w:val="000E778C"/>
    <w:rsid w:val="000E7CE0"/>
    <w:rsid w:val="000E7EA5"/>
    <w:rsid w:val="000F231C"/>
    <w:rsid w:val="000F3711"/>
    <w:rsid w:val="000F3C57"/>
    <w:rsid w:val="000F3C92"/>
    <w:rsid w:val="000F49A2"/>
    <w:rsid w:val="000F583A"/>
    <w:rsid w:val="000F5C63"/>
    <w:rsid w:val="000F6303"/>
    <w:rsid w:val="000F711D"/>
    <w:rsid w:val="000F71C1"/>
    <w:rsid w:val="000F737B"/>
    <w:rsid w:val="000F7453"/>
    <w:rsid w:val="000F7F11"/>
    <w:rsid w:val="00100351"/>
    <w:rsid w:val="001003CD"/>
    <w:rsid w:val="001005F4"/>
    <w:rsid w:val="0010083D"/>
    <w:rsid w:val="001014E0"/>
    <w:rsid w:val="0010165C"/>
    <w:rsid w:val="00101B49"/>
    <w:rsid w:val="00102740"/>
    <w:rsid w:val="0010283B"/>
    <w:rsid w:val="00102A80"/>
    <w:rsid w:val="00103483"/>
    <w:rsid w:val="001034A9"/>
    <w:rsid w:val="001034C3"/>
    <w:rsid w:val="001038D8"/>
    <w:rsid w:val="00103A23"/>
    <w:rsid w:val="001041B8"/>
    <w:rsid w:val="00104D52"/>
    <w:rsid w:val="00104E02"/>
    <w:rsid w:val="001051CC"/>
    <w:rsid w:val="00105FC1"/>
    <w:rsid w:val="00107090"/>
    <w:rsid w:val="00107483"/>
    <w:rsid w:val="001074F1"/>
    <w:rsid w:val="00107B07"/>
    <w:rsid w:val="0011038F"/>
    <w:rsid w:val="00110419"/>
    <w:rsid w:val="00110F82"/>
    <w:rsid w:val="001110CD"/>
    <w:rsid w:val="00111B28"/>
    <w:rsid w:val="00111E67"/>
    <w:rsid w:val="00112478"/>
    <w:rsid w:val="001127AE"/>
    <w:rsid w:val="00112864"/>
    <w:rsid w:val="001128D2"/>
    <w:rsid w:val="0011297B"/>
    <w:rsid w:val="00112A86"/>
    <w:rsid w:val="00112D9F"/>
    <w:rsid w:val="00112E0B"/>
    <w:rsid w:val="00113507"/>
    <w:rsid w:val="00113E43"/>
    <w:rsid w:val="001141C8"/>
    <w:rsid w:val="00114657"/>
    <w:rsid w:val="00114731"/>
    <w:rsid w:val="00114E8D"/>
    <w:rsid w:val="00115666"/>
    <w:rsid w:val="00115741"/>
    <w:rsid w:val="00115BDD"/>
    <w:rsid w:val="00115EBC"/>
    <w:rsid w:val="00116D7D"/>
    <w:rsid w:val="001173C2"/>
    <w:rsid w:val="001179FA"/>
    <w:rsid w:val="00117A55"/>
    <w:rsid w:val="00120038"/>
    <w:rsid w:val="001209D1"/>
    <w:rsid w:val="0012126A"/>
    <w:rsid w:val="00121A6C"/>
    <w:rsid w:val="00121D44"/>
    <w:rsid w:val="00121FCA"/>
    <w:rsid w:val="00122832"/>
    <w:rsid w:val="001229AD"/>
    <w:rsid w:val="00122CA5"/>
    <w:rsid w:val="0012344B"/>
    <w:rsid w:val="0012375F"/>
    <w:rsid w:val="00123C04"/>
    <w:rsid w:val="00123D1A"/>
    <w:rsid w:val="00124344"/>
    <w:rsid w:val="001247FC"/>
    <w:rsid w:val="00124BA1"/>
    <w:rsid w:val="00124BFC"/>
    <w:rsid w:val="001250D6"/>
    <w:rsid w:val="0012589A"/>
    <w:rsid w:val="001268A5"/>
    <w:rsid w:val="00126B68"/>
    <w:rsid w:val="00126C8E"/>
    <w:rsid w:val="00127607"/>
    <w:rsid w:val="001277FA"/>
    <w:rsid w:val="00127F15"/>
    <w:rsid w:val="001300F6"/>
    <w:rsid w:val="00130B10"/>
    <w:rsid w:val="00130C36"/>
    <w:rsid w:val="00130E2A"/>
    <w:rsid w:val="0013100D"/>
    <w:rsid w:val="0013120D"/>
    <w:rsid w:val="00131240"/>
    <w:rsid w:val="001320B7"/>
    <w:rsid w:val="0013318C"/>
    <w:rsid w:val="00133DB6"/>
    <w:rsid w:val="00135AFD"/>
    <w:rsid w:val="001365FC"/>
    <w:rsid w:val="00136B64"/>
    <w:rsid w:val="00136DEF"/>
    <w:rsid w:val="0013795E"/>
    <w:rsid w:val="00137D3A"/>
    <w:rsid w:val="001402B9"/>
    <w:rsid w:val="00140725"/>
    <w:rsid w:val="00143A70"/>
    <w:rsid w:val="00144C58"/>
    <w:rsid w:val="00145B43"/>
    <w:rsid w:val="00145D75"/>
    <w:rsid w:val="00145FB7"/>
    <w:rsid w:val="00146145"/>
    <w:rsid w:val="00146923"/>
    <w:rsid w:val="00146ED2"/>
    <w:rsid w:val="00146EF5"/>
    <w:rsid w:val="00146F6E"/>
    <w:rsid w:val="001473DC"/>
    <w:rsid w:val="00147453"/>
    <w:rsid w:val="0015026C"/>
    <w:rsid w:val="001503CE"/>
    <w:rsid w:val="001507B0"/>
    <w:rsid w:val="001510F0"/>
    <w:rsid w:val="001513D6"/>
    <w:rsid w:val="00151A97"/>
    <w:rsid w:val="0015244C"/>
    <w:rsid w:val="001525BF"/>
    <w:rsid w:val="00152BFB"/>
    <w:rsid w:val="0015366C"/>
    <w:rsid w:val="0015382C"/>
    <w:rsid w:val="001558DA"/>
    <w:rsid w:val="001564B3"/>
    <w:rsid w:val="001572D6"/>
    <w:rsid w:val="001578BF"/>
    <w:rsid w:val="00160F5E"/>
    <w:rsid w:val="00161188"/>
    <w:rsid w:val="001617DC"/>
    <w:rsid w:val="001618F1"/>
    <w:rsid w:val="00161948"/>
    <w:rsid w:val="00161A91"/>
    <w:rsid w:val="00161C47"/>
    <w:rsid w:val="00161C9E"/>
    <w:rsid w:val="00161CCD"/>
    <w:rsid w:val="00162191"/>
    <w:rsid w:val="001637E4"/>
    <w:rsid w:val="00163928"/>
    <w:rsid w:val="00164B98"/>
    <w:rsid w:val="00164CEC"/>
    <w:rsid w:val="00164F05"/>
    <w:rsid w:val="001656D9"/>
    <w:rsid w:val="0016592A"/>
    <w:rsid w:val="001667BE"/>
    <w:rsid w:val="00167C78"/>
    <w:rsid w:val="00167F0B"/>
    <w:rsid w:val="00170133"/>
    <w:rsid w:val="001709E4"/>
    <w:rsid w:val="00170C2F"/>
    <w:rsid w:val="00171325"/>
    <w:rsid w:val="00171358"/>
    <w:rsid w:val="00171381"/>
    <w:rsid w:val="001717A3"/>
    <w:rsid w:val="00171852"/>
    <w:rsid w:val="00171D59"/>
    <w:rsid w:val="00172253"/>
    <w:rsid w:val="00172642"/>
    <w:rsid w:val="001734B3"/>
    <w:rsid w:val="0017352C"/>
    <w:rsid w:val="00173FE1"/>
    <w:rsid w:val="001742F6"/>
    <w:rsid w:val="0017443F"/>
    <w:rsid w:val="00174DD5"/>
    <w:rsid w:val="00174E38"/>
    <w:rsid w:val="00174EFF"/>
    <w:rsid w:val="001755AE"/>
    <w:rsid w:val="001762B3"/>
    <w:rsid w:val="00176A05"/>
    <w:rsid w:val="00177019"/>
    <w:rsid w:val="0017723E"/>
    <w:rsid w:val="0018121D"/>
    <w:rsid w:val="00182317"/>
    <w:rsid w:val="0018299F"/>
    <w:rsid w:val="00182CAD"/>
    <w:rsid w:val="0018320D"/>
    <w:rsid w:val="001833A9"/>
    <w:rsid w:val="0018379C"/>
    <w:rsid w:val="00184633"/>
    <w:rsid w:val="001847AC"/>
    <w:rsid w:val="0018522A"/>
    <w:rsid w:val="001852A9"/>
    <w:rsid w:val="001862DA"/>
    <w:rsid w:val="001865C8"/>
    <w:rsid w:val="00186968"/>
    <w:rsid w:val="00186AA7"/>
    <w:rsid w:val="00186F43"/>
    <w:rsid w:val="00187947"/>
    <w:rsid w:val="001902CF"/>
    <w:rsid w:val="0019033B"/>
    <w:rsid w:val="00190527"/>
    <w:rsid w:val="001907D4"/>
    <w:rsid w:val="0019092C"/>
    <w:rsid w:val="0019097B"/>
    <w:rsid w:val="00190CCD"/>
    <w:rsid w:val="00190D1D"/>
    <w:rsid w:val="00191841"/>
    <w:rsid w:val="00191C40"/>
    <w:rsid w:val="00191E1F"/>
    <w:rsid w:val="001923AE"/>
    <w:rsid w:val="0019243B"/>
    <w:rsid w:val="001926CD"/>
    <w:rsid w:val="001927A6"/>
    <w:rsid w:val="00193540"/>
    <w:rsid w:val="001941E6"/>
    <w:rsid w:val="00194714"/>
    <w:rsid w:val="00194DEB"/>
    <w:rsid w:val="00194F0A"/>
    <w:rsid w:val="0019501B"/>
    <w:rsid w:val="001957DC"/>
    <w:rsid w:val="00195E21"/>
    <w:rsid w:val="00196949"/>
    <w:rsid w:val="00196E95"/>
    <w:rsid w:val="00196EEE"/>
    <w:rsid w:val="001975F3"/>
    <w:rsid w:val="00197CF9"/>
    <w:rsid w:val="001A01BE"/>
    <w:rsid w:val="001A0707"/>
    <w:rsid w:val="001A0D0B"/>
    <w:rsid w:val="001A0E38"/>
    <w:rsid w:val="001A1195"/>
    <w:rsid w:val="001A1CE6"/>
    <w:rsid w:val="001A23A7"/>
    <w:rsid w:val="001A2F08"/>
    <w:rsid w:val="001A3224"/>
    <w:rsid w:val="001A492F"/>
    <w:rsid w:val="001A4E12"/>
    <w:rsid w:val="001A6E3E"/>
    <w:rsid w:val="001A7731"/>
    <w:rsid w:val="001A7C55"/>
    <w:rsid w:val="001B0A81"/>
    <w:rsid w:val="001B0C11"/>
    <w:rsid w:val="001B10E7"/>
    <w:rsid w:val="001B17DA"/>
    <w:rsid w:val="001B383F"/>
    <w:rsid w:val="001B409E"/>
    <w:rsid w:val="001B4B7C"/>
    <w:rsid w:val="001B4C49"/>
    <w:rsid w:val="001B500F"/>
    <w:rsid w:val="001B591A"/>
    <w:rsid w:val="001B5EDB"/>
    <w:rsid w:val="001B5F18"/>
    <w:rsid w:val="001B61A7"/>
    <w:rsid w:val="001B64CA"/>
    <w:rsid w:val="001B6C33"/>
    <w:rsid w:val="001B7F39"/>
    <w:rsid w:val="001C0721"/>
    <w:rsid w:val="001C0752"/>
    <w:rsid w:val="001C262B"/>
    <w:rsid w:val="001C2A81"/>
    <w:rsid w:val="001C2D5C"/>
    <w:rsid w:val="001C30A9"/>
    <w:rsid w:val="001C3C4D"/>
    <w:rsid w:val="001C3F34"/>
    <w:rsid w:val="001C485A"/>
    <w:rsid w:val="001C4A1E"/>
    <w:rsid w:val="001C4B6A"/>
    <w:rsid w:val="001C4E24"/>
    <w:rsid w:val="001C54FF"/>
    <w:rsid w:val="001C5E33"/>
    <w:rsid w:val="001C5E3F"/>
    <w:rsid w:val="001C60D4"/>
    <w:rsid w:val="001C69A4"/>
    <w:rsid w:val="001C6B4E"/>
    <w:rsid w:val="001C7F2A"/>
    <w:rsid w:val="001D007E"/>
    <w:rsid w:val="001D06DF"/>
    <w:rsid w:val="001D0F15"/>
    <w:rsid w:val="001D27DD"/>
    <w:rsid w:val="001D2985"/>
    <w:rsid w:val="001D2992"/>
    <w:rsid w:val="001D299B"/>
    <w:rsid w:val="001D2C22"/>
    <w:rsid w:val="001D2D3D"/>
    <w:rsid w:val="001D3F46"/>
    <w:rsid w:val="001D4B35"/>
    <w:rsid w:val="001D4EEF"/>
    <w:rsid w:val="001D5032"/>
    <w:rsid w:val="001D52D0"/>
    <w:rsid w:val="001D5823"/>
    <w:rsid w:val="001D5DCD"/>
    <w:rsid w:val="001D6315"/>
    <w:rsid w:val="001D665D"/>
    <w:rsid w:val="001D69F0"/>
    <w:rsid w:val="001D6A82"/>
    <w:rsid w:val="001D6EB5"/>
    <w:rsid w:val="001D7640"/>
    <w:rsid w:val="001D7676"/>
    <w:rsid w:val="001E00C5"/>
    <w:rsid w:val="001E01A9"/>
    <w:rsid w:val="001E01C7"/>
    <w:rsid w:val="001E0642"/>
    <w:rsid w:val="001E1202"/>
    <w:rsid w:val="001E161A"/>
    <w:rsid w:val="001E1685"/>
    <w:rsid w:val="001E196B"/>
    <w:rsid w:val="001E1FF7"/>
    <w:rsid w:val="001E2038"/>
    <w:rsid w:val="001E3FAB"/>
    <w:rsid w:val="001E4112"/>
    <w:rsid w:val="001E42F9"/>
    <w:rsid w:val="001E49C4"/>
    <w:rsid w:val="001E5BD2"/>
    <w:rsid w:val="001E6C0B"/>
    <w:rsid w:val="001E6FF3"/>
    <w:rsid w:val="001E7B4C"/>
    <w:rsid w:val="001F0B1A"/>
    <w:rsid w:val="001F1227"/>
    <w:rsid w:val="001F224A"/>
    <w:rsid w:val="001F2968"/>
    <w:rsid w:val="001F321D"/>
    <w:rsid w:val="001F3538"/>
    <w:rsid w:val="001F36A7"/>
    <w:rsid w:val="001F3A9D"/>
    <w:rsid w:val="001F40A7"/>
    <w:rsid w:val="001F428F"/>
    <w:rsid w:val="001F4C4A"/>
    <w:rsid w:val="001F62F7"/>
    <w:rsid w:val="001F65F8"/>
    <w:rsid w:val="00201BE0"/>
    <w:rsid w:val="0020307D"/>
    <w:rsid w:val="00203669"/>
    <w:rsid w:val="00203C9C"/>
    <w:rsid w:val="00203E23"/>
    <w:rsid w:val="00203E47"/>
    <w:rsid w:val="00204813"/>
    <w:rsid w:val="00204870"/>
    <w:rsid w:val="00204DB4"/>
    <w:rsid w:val="00204F44"/>
    <w:rsid w:val="0020504D"/>
    <w:rsid w:val="00205CC0"/>
    <w:rsid w:val="00205E07"/>
    <w:rsid w:val="002062CF"/>
    <w:rsid w:val="002062F9"/>
    <w:rsid w:val="002065A6"/>
    <w:rsid w:val="00206761"/>
    <w:rsid w:val="00206B96"/>
    <w:rsid w:val="00206F58"/>
    <w:rsid w:val="00207014"/>
    <w:rsid w:val="0020729A"/>
    <w:rsid w:val="00207DBC"/>
    <w:rsid w:val="002103B2"/>
    <w:rsid w:val="00210731"/>
    <w:rsid w:val="00210D38"/>
    <w:rsid w:val="0021106A"/>
    <w:rsid w:val="0021114F"/>
    <w:rsid w:val="00211598"/>
    <w:rsid w:val="00211AA2"/>
    <w:rsid w:val="00212CAF"/>
    <w:rsid w:val="00212FA5"/>
    <w:rsid w:val="002132E6"/>
    <w:rsid w:val="00213F2A"/>
    <w:rsid w:val="0021485F"/>
    <w:rsid w:val="00214A8A"/>
    <w:rsid w:val="0021512C"/>
    <w:rsid w:val="00215C6F"/>
    <w:rsid w:val="002167C5"/>
    <w:rsid w:val="00216839"/>
    <w:rsid w:val="002169BC"/>
    <w:rsid w:val="00217011"/>
    <w:rsid w:val="0021737F"/>
    <w:rsid w:val="002177C8"/>
    <w:rsid w:val="00217850"/>
    <w:rsid w:val="00217E19"/>
    <w:rsid w:val="00217E25"/>
    <w:rsid w:val="00220147"/>
    <w:rsid w:val="002201D2"/>
    <w:rsid w:val="00220926"/>
    <w:rsid w:val="00220B81"/>
    <w:rsid w:val="00220CDF"/>
    <w:rsid w:val="00221A02"/>
    <w:rsid w:val="00222087"/>
    <w:rsid w:val="0022225D"/>
    <w:rsid w:val="002227B7"/>
    <w:rsid w:val="00223373"/>
    <w:rsid w:val="0022379F"/>
    <w:rsid w:val="00223803"/>
    <w:rsid w:val="002238C9"/>
    <w:rsid w:val="00223B2A"/>
    <w:rsid w:val="00223B53"/>
    <w:rsid w:val="002243E8"/>
    <w:rsid w:val="00224908"/>
    <w:rsid w:val="0022577E"/>
    <w:rsid w:val="00225E51"/>
    <w:rsid w:val="00225F2C"/>
    <w:rsid w:val="0022611C"/>
    <w:rsid w:val="0022681B"/>
    <w:rsid w:val="00226847"/>
    <w:rsid w:val="002270C1"/>
    <w:rsid w:val="00230354"/>
    <w:rsid w:val="00230403"/>
    <w:rsid w:val="00230586"/>
    <w:rsid w:val="00230A2B"/>
    <w:rsid w:val="00231236"/>
    <w:rsid w:val="002317B9"/>
    <w:rsid w:val="00231957"/>
    <w:rsid w:val="002319DE"/>
    <w:rsid w:val="00232169"/>
    <w:rsid w:val="0023224E"/>
    <w:rsid w:val="002336A0"/>
    <w:rsid w:val="002337C7"/>
    <w:rsid w:val="00233CA7"/>
    <w:rsid w:val="002340E5"/>
    <w:rsid w:val="00234861"/>
    <w:rsid w:val="0023525F"/>
    <w:rsid w:val="00235C63"/>
    <w:rsid w:val="00236B24"/>
    <w:rsid w:val="00237942"/>
    <w:rsid w:val="00240847"/>
    <w:rsid w:val="00240ADF"/>
    <w:rsid w:val="002413B5"/>
    <w:rsid w:val="002415D1"/>
    <w:rsid w:val="00241973"/>
    <w:rsid w:val="00242110"/>
    <w:rsid w:val="0024265C"/>
    <w:rsid w:val="002428FF"/>
    <w:rsid w:val="00242A8B"/>
    <w:rsid w:val="00243093"/>
    <w:rsid w:val="002430FF"/>
    <w:rsid w:val="002432B5"/>
    <w:rsid w:val="00243662"/>
    <w:rsid w:val="002437E1"/>
    <w:rsid w:val="00243C1A"/>
    <w:rsid w:val="002440DB"/>
    <w:rsid w:val="00244650"/>
    <w:rsid w:val="00244689"/>
    <w:rsid w:val="00244A5D"/>
    <w:rsid w:val="0024525D"/>
    <w:rsid w:val="002457F7"/>
    <w:rsid w:val="00245943"/>
    <w:rsid w:val="00250C0F"/>
    <w:rsid w:val="00251219"/>
    <w:rsid w:val="00251D6A"/>
    <w:rsid w:val="0025244D"/>
    <w:rsid w:val="002525A1"/>
    <w:rsid w:val="00252612"/>
    <w:rsid w:val="00252ED3"/>
    <w:rsid w:val="0025304F"/>
    <w:rsid w:val="002530C7"/>
    <w:rsid w:val="0025328A"/>
    <w:rsid w:val="0025363B"/>
    <w:rsid w:val="00253987"/>
    <w:rsid w:val="00253BDF"/>
    <w:rsid w:val="00253EE0"/>
    <w:rsid w:val="0025475A"/>
    <w:rsid w:val="00254CD9"/>
    <w:rsid w:val="002553EB"/>
    <w:rsid w:val="0025541E"/>
    <w:rsid w:val="00256898"/>
    <w:rsid w:val="00256ADD"/>
    <w:rsid w:val="00257343"/>
    <w:rsid w:val="00257B8E"/>
    <w:rsid w:val="00257C94"/>
    <w:rsid w:val="00257FC6"/>
    <w:rsid w:val="00260063"/>
    <w:rsid w:val="0026135B"/>
    <w:rsid w:val="00261CD0"/>
    <w:rsid w:val="00262250"/>
    <w:rsid w:val="002630EC"/>
    <w:rsid w:val="0026311D"/>
    <w:rsid w:val="00263207"/>
    <w:rsid w:val="002633FE"/>
    <w:rsid w:val="002636F5"/>
    <w:rsid w:val="0026398E"/>
    <w:rsid w:val="00264157"/>
    <w:rsid w:val="0026517F"/>
    <w:rsid w:val="00265680"/>
    <w:rsid w:val="0026744F"/>
    <w:rsid w:val="002679E0"/>
    <w:rsid w:val="00267BD7"/>
    <w:rsid w:val="00270AF9"/>
    <w:rsid w:val="00270E66"/>
    <w:rsid w:val="0027105D"/>
    <w:rsid w:val="0027158C"/>
    <w:rsid w:val="00271CF2"/>
    <w:rsid w:val="00271D1E"/>
    <w:rsid w:val="0027203C"/>
    <w:rsid w:val="0027224E"/>
    <w:rsid w:val="00272393"/>
    <w:rsid w:val="00274098"/>
    <w:rsid w:val="002740AE"/>
    <w:rsid w:val="00274536"/>
    <w:rsid w:val="002746B1"/>
    <w:rsid w:val="00274EFB"/>
    <w:rsid w:val="00274F4E"/>
    <w:rsid w:val="00275EB0"/>
    <w:rsid w:val="00276288"/>
    <w:rsid w:val="002763FE"/>
    <w:rsid w:val="00276B27"/>
    <w:rsid w:val="00277599"/>
    <w:rsid w:val="00277855"/>
    <w:rsid w:val="00277DF4"/>
    <w:rsid w:val="00280A0B"/>
    <w:rsid w:val="00280D3B"/>
    <w:rsid w:val="0028191D"/>
    <w:rsid w:val="00281CD5"/>
    <w:rsid w:val="00281D7E"/>
    <w:rsid w:val="0028226F"/>
    <w:rsid w:val="00282505"/>
    <w:rsid w:val="002829D8"/>
    <w:rsid w:val="0028382F"/>
    <w:rsid w:val="00283BA3"/>
    <w:rsid w:val="00283CB6"/>
    <w:rsid w:val="00284371"/>
    <w:rsid w:val="00286563"/>
    <w:rsid w:val="002866C8"/>
    <w:rsid w:val="00287840"/>
    <w:rsid w:val="002907AA"/>
    <w:rsid w:val="002907C3"/>
    <w:rsid w:val="00290F1A"/>
    <w:rsid w:val="00290FFF"/>
    <w:rsid w:val="002918E6"/>
    <w:rsid w:val="002919E4"/>
    <w:rsid w:val="00291FBB"/>
    <w:rsid w:val="002920F3"/>
    <w:rsid w:val="002923A4"/>
    <w:rsid w:val="002924E9"/>
    <w:rsid w:val="00292E26"/>
    <w:rsid w:val="0029355F"/>
    <w:rsid w:val="00293D6D"/>
    <w:rsid w:val="00296973"/>
    <w:rsid w:val="00296F9C"/>
    <w:rsid w:val="00296FD4"/>
    <w:rsid w:val="002974AE"/>
    <w:rsid w:val="0029775F"/>
    <w:rsid w:val="00297FF4"/>
    <w:rsid w:val="002A0294"/>
    <w:rsid w:val="002A08E6"/>
    <w:rsid w:val="002A12C9"/>
    <w:rsid w:val="002A1778"/>
    <w:rsid w:val="002A2258"/>
    <w:rsid w:val="002A226D"/>
    <w:rsid w:val="002A254E"/>
    <w:rsid w:val="002A2769"/>
    <w:rsid w:val="002A2D41"/>
    <w:rsid w:val="002A312B"/>
    <w:rsid w:val="002A33A1"/>
    <w:rsid w:val="002A341C"/>
    <w:rsid w:val="002A36AD"/>
    <w:rsid w:val="002A3768"/>
    <w:rsid w:val="002A379C"/>
    <w:rsid w:val="002A3AAE"/>
    <w:rsid w:val="002A3E81"/>
    <w:rsid w:val="002A4755"/>
    <w:rsid w:val="002A5462"/>
    <w:rsid w:val="002A5898"/>
    <w:rsid w:val="002A63C7"/>
    <w:rsid w:val="002A64A9"/>
    <w:rsid w:val="002A6AD0"/>
    <w:rsid w:val="002A6ADD"/>
    <w:rsid w:val="002A7828"/>
    <w:rsid w:val="002B00BB"/>
    <w:rsid w:val="002B01D2"/>
    <w:rsid w:val="002B0452"/>
    <w:rsid w:val="002B0FF4"/>
    <w:rsid w:val="002B1073"/>
    <w:rsid w:val="002B14FA"/>
    <w:rsid w:val="002B1971"/>
    <w:rsid w:val="002B260C"/>
    <w:rsid w:val="002B3CF2"/>
    <w:rsid w:val="002B49DD"/>
    <w:rsid w:val="002B4B64"/>
    <w:rsid w:val="002B4F90"/>
    <w:rsid w:val="002B5314"/>
    <w:rsid w:val="002B5CCF"/>
    <w:rsid w:val="002B5DBF"/>
    <w:rsid w:val="002B5F80"/>
    <w:rsid w:val="002B6079"/>
    <w:rsid w:val="002B6114"/>
    <w:rsid w:val="002B6243"/>
    <w:rsid w:val="002B63F8"/>
    <w:rsid w:val="002B641D"/>
    <w:rsid w:val="002B72C7"/>
    <w:rsid w:val="002B7A4F"/>
    <w:rsid w:val="002B7A99"/>
    <w:rsid w:val="002B7F49"/>
    <w:rsid w:val="002C021E"/>
    <w:rsid w:val="002C0751"/>
    <w:rsid w:val="002C0BC6"/>
    <w:rsid w:val="002C0F7B"/>
    <w:rsid w:val="002C10BA"/>
    <w:rsid w:val="002C12EA"/>
    <w:rsid w:val="002C17D4"/>
    <w:rsid w:val="002C1AAD"/>
    <w:rsid w:val="002C208F"/>
    <w:rsid w:val="002C2766"/>
    <w:rsid w:val="002C2978"/>
    <w:rsid w:val="002C35E9"/>
    <w:rsid w:val="002C39AC"/>
    <w:rsid w:val="002C3AB8"/>
    <w:rsid w:val="002C4531"/>
    <w:rsid w:val="002C4C0B"/>
    <w:rsid w:val="002C508C"/>
    <w:rsid w:val="002C5490"/>
    <w:rsid w:val="002C56C2"/>
    <w:rsid w:val="002C5958"/>
    <w:rsid w:val="002D01AB"/>
    <w:rsid w:val="002D0297"/>
    <w:rsid w:val="002D07D2"/>
    <w:rsid w:val="002D16FA"/>
    <w:rsid w:val="002D19C2"/>
    <w:rsid w:val="002D1D15"/>
    <w:rsid w:val="002D1D36"/>
    <w:rsid w:val="002D2126"/>
    <w:rsid w:val="002D2171"/>
    <w:rsid w:val="002D22B4"/>
    <w:rsid w:val="002D2BB6"/>
    <w:rsid w:val="002D3033"/>
    <w:rsid w:val="002D3149"/>
    <w:rsid w:val="002D36FB"/>
    <w:rsid w:val="002D3DCE"/>
    <w:rsid w:val="002D3DE6"/>
    <w:rsid w:val="002D4084"/>
    <w:rsid w:val="002D528E"/>
    <w:rsid w:val="002D62F9"/>
    <w:rsid w:val="002D7359"/>
    <w:rsid w:val="002D735C"/>
    <w:rsid w:val="002D76AD"/>
    <w:rsid w:val="002E01ED"/>
    <w:rsid w:val="002E0690"/>
    <w:rsid w:val="002E07DC"/>
    <w:rsid w:val="002E173A"/>
    <w:rsid w:val="002E1E7C"/>
    <w:rsid w:val="002E23A5"/>
    <w:rsid w:val="002E2D88"/>
    <w:rsid w:val="002E3158"/>
    <w:rsid w:val="002E3517"/>
    <w:rsid w:val="002E3B45"/>
    <w:rsid w:val="002E461D"/>
    <w:rsid w:val="002E4EB2"/>
    <w:rsid w:val="002E53CD"/>
    <w:rsid w:val="002E53CE"/>
    <w:rsid w:val="002E5C33"/>
    <w:rsid w:val="002E631B"/>
    <w:rsid w:val="002E6B56"/>
    <w:rsid w:val="002E6BA8"/>
    <w:rsid w:val="002E6E84"/>
    <w:rsid w:val="002E7A2B"/>
    <w:rsid w:val="002E7C93"/>
    <w:rsid w:val="002E7D0A"/>
    <w:rsid w:val="002F049E"/>
    <w:rsid w:val="002F0FF4"/>
    <w:rsid w:val="002F1445"/>
    <w:rsid w:val="002F1509"/>
    <w:rsid w:val="002F19E3"/>
    <w:rsid w:val="002F1DE6"/>
    <w:rsid w:val="002F319D"/>
    <w:rsid w:val="002F343B"/>
    <w:rsid w:val="002F4A5B"/>
    <w:rsid w:val="002F4B85"/>
    <w:rsid w:val="002F5419"/>
    <w:rsid w:val="002F5868"/>
    <w:rsid w:val="002F5AE9"/>
    <w:rsid w:val="002F5D58"/>
    <w:rsid w:val="002F650A"/>
    <w:rsid w:val="002F676B"/>
    <w:rsid w:val="002F6CED"/>
    <w:rsid w:val="002F6F05"/>
    <w:rsid w:val="002F78D1"/>
    <w:rsid w:val="003000AB"/>
    <w:rsid w:val="00300295"/>
    <w:rsid w:val="00300530"/>
    <w:rsid w:val="00300814"/>
    <w:rsid w:val="00300CB0"/>
    <w:rsid w:val="00300F34"/>
    <w:rsid w:val="0030119F"/>
    <w:rsid w:val="003011A0"/>
    <w:rsid w:val="0030167F"/>
    <w:rsid w:val="00302338"/>
    <w:rsid w:val="00302940"/>
    <w:rsid w:val="00302945"/>
    <w:rsid w:val="00304682"/>
    <w:rsid w:val="003054E4"/>
    <w:rsid w:val="003057B9"/>
    <w:rsid w:val="00305AF5"/>
    <w:rsid w:val="00305CF1"/>
    <w:rsid w:val="00305E46"/>
    <w:rsid w:val="0030600F"/>
    <w:rsid w:val="00306037"/>
    <w:rsid w:val="003072CE"/>
    <w:rsid w:val="00307483"/>
    <w:rsid w:val="0030773B"/>
    <w:rsid w:val="00307832"/>
    <w:rsid w:val="00310435"/>
    <w:rsid w:val="00310607"/>
    <w:rsid w:val="003109CF"/>
    <w:rsid w:val="00310C6E"/>
    <w:rsid w:val="003113F2"/>
    <w:rsid w:val="00311886"/>
    <w:rsid w:val="003132E9"/>
    <w:rsid w:val="003135F1"/>
    <w:rsid w:val="00314282"/>
    <w:rsid w:val="003142FB"/>
    <w:rsid w:val="00314666"/>
    <w:rsid w:val="0031494D"/>
    <w:rsid w:val="00314B40"/>
    <w:rsid w:val="003150E7"/>
    <w:rsid w:val="003162E0"/>
    <w:rsid w:val="003167FE"/>
    <w:rsid w:val="00316DDA"/>
    <w:rsid w:val="00317A88"/>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1E3"/>
    <w:rsid w:val="00325416"/>
    <w:rsid w:val="00325A65"/>
    <w:rsid w:val="00325AD0"/>
    <w:rsid w:val="00326094"/>
    <w:rsid w:val="003265D8"/>
    <w:rsid w:val="0032670D"/>
    <w:rsid w:val="0032734D"/>
    <w:rsid w:val="00327C44"/>
    <w:rsid w:val="00327CC4"/>
    <w:rsid w:val="00327D41"/>
    <w:rsid w:val="00327F7D"/>
    <w:rsid w:val="003303D7"/>
    <w:rsid w:val="00330A1F"/>
    <w:rsid w:val="00330ADD"/>
    <w:rsid w:val="00330C74"/>
    <w:rsid w:val="00330CA1"/>
    <w:rsid w:val="00331C0D"/>
    <w:rsid w:val="003329C2"/>
    <w:rsid w:val="00332F07"/>
    <w:rsid w:val="00333126"/>
    <w:rsid w:val="003336FF"/>
    <w:rsid w:val="00333B8D"/>
    <w:rsid w:val="00333D70"/>
    <w:rsid w:val="00334112"/>
    <w:rsid w:val="0033452F"/>
    <w:rsid w:val="00334765"/>
    <w:rsid w:val="00334D17"/>
    <w:rsid w:val="00334E2B"/>
    <w:rsid w:val="00335415"/>
    <w:rsid w:val="003356BE"/>
    <w:rsid w:val="00335854"/>
    <w:rsid w:val="003359F0"/>
    <w:rsid w:val="0033659F"/>
    <w:rsid w:val="00336735"/>
    <w:rsid w:val="00336D7B"/>
    <w:rsid w:val="003373FD"/>
    <w:rsid w:val="00337C96"/>
    <w:rsid w:val="00337EA0"/>
    <w:rsid w:val="003405D0"/>
    <w:rsid w:val="003406DC"/>
    <w:rsid w:val="00341815"/>
    <w:rsid w:val="003423A5"/>
    <w:rsid w:val="0034275A"/>
    <w:rsid w:val="003428FC"/>
    <w:rsid w:val="00342B93"/>
    <w:rsid w:val="00342BFC"/>
    <w:rsid w:val="003431E9"/>
    <w:rsid w:val="003435B4"/>
    <w:rsid w:val="0034393D"/>
    <w:rsid w:val="003439C3"/>
    <w:rsid w:val="00343AE5"/>
    <w:rsid w:val="0034423C"/>
    <w:rsid w:val="003442B7"/>
    <w:rsid w:val="00344F18"/>
    <w:rsid w:val="00345543"/>
    <w:rsid w:val="00345B79"/>
    <w:rsid w:val="0034672B"/>
    <w:rsid w:val="00347911"/>
    <w:rsid w:val="00350038"/>
    <w:rsid w:val="003506E2"/>
    <w:rsid w:val="003507DC"/>
    <w:rsid w:val="00351319"/>
    <w:rsid w:val="00351C2B"/>
    <w:rsid w:val="00351E3A"/>
    <w:rsid w:val="0035232A"/>
    <w:rsid w:val="00352520"/>
    <w:rsid w:val="0035279F"/>
    <w:rsid w:val="0035293E"/>
    <w:rsid w:val="00352C96"/>
    <w:rsid w:val="00353057"/>
    <w:rsid w:val="0035326C"/>
    <w:rsid w:val="00353303"/>
    <w:rsid w:val="00353587"/>
    <w:rsid w:val="00353962"/>
    <w:rsid w:val="00353CDF"/>
    <w:rsid w:val="00353FD5"/>
    <w:rsid w:val="0035428C"/>
    <w:rsid w:val="0035465A"/>
    <w:rsid w:val="003547D2"/>
    <w:rsid w:val="00355AD1"/>
    <w:rsid w:val="003562C2"/>
    <w:rsid w:val="003564AF"/>
    <w:rsid w:val="0035708E"/>
    <w:rsid w:val="003575AE"/>
    <w:rsid w:val="00357F18"/>
    <w:rsid w:val="003609D9"/>
    <w:rsid w:val="00360D50"/>
    <w:rsid w:val="00361533"/>
    <w:rsid w:val="00361A54"/>
    <w:rsid w:val="003624A3"/>
    <w:rsid w:val="00362619"/>
    <w:rsid w:val="00362D2C"/>
    <w:rsid w:val="003631A1"/>
    <w:rsid w:val="00363525"/>
    <w:rsid w:val="00364266"/>
    <w:rsid w:val="00364D49"/>
    <w:rsid w:val="00365297"/>
    <w:rsid w:val="003652C2"/>
    <w:rsid w:val="00365803"/>
    <w:rsid w:val="00366796"/>
    <w:rsid w:val="0036712C"/>
    <w:rsid w:val="00367B3A"/>
    <w:rsid w:val="00367F97"/>
    <w:rsid w:val="0037079F"/>
    <w:rsid w:val="00370937"/>
    <w:rsid w:val="00370F40"/>
    <w:rsid w:val="003711B6"/>
    <w:rsid w:val="003718DE"/>
    <w:rsid w:val="003719BA"/>
    <w:rsid w:val="0037210D"/>
    <w:rsid w:val="00372238"/>
    <w:rsid w:val="0037274F"/>
    <w:rsid w:val="00373A0C"/>
    <w:rsid w:val="003759B4"/>
    <w:rsid w:val="00375B43"/>
    <w:rsid w:val="00376A04"/>
    <w:rsid w:val="003773F3"/>
    <w:rsid w:val="0037761E"/>
    <w:rsid w:val="0037786F"/>
    <w:rsid w:val="003778C7"/>
    <w:rsid w:val="003779E6"/>
    <w:rsid w:val="00380296"/>
    <w:rsid w:val="00380A7B"/>
    <w:rsid w:val="0038119E"/>
    <w:rsid w:val="003811F4"/>
    <w:rsid w:val="00382BCE"/>
    <w:rsid w:val="00382CDA"/>
    <w:rsid w:val="00383072"/>
    <w:rsid w:val="00383AAC"/>
    <w:rsid w:val="00383B18"/>
    <w:rsid w:val="00384631"/>
    <w:rsid w:val="0038470C"/>
    <w:rsid w:val="00384B11"/>
    <w:rsid w:val="003852CE"/>
    <w:rsid w:val="00385463"/>
    <w:rsid w:val="00385CCE"/>
    <w:rsid w:val="00386132"/>
    <w:rsid w:val="003861B7"/>
    <w:rsid w:val="003866E6"/>
    <w:rsid w:val="003868EC"/>
    <w:rsid w:val="00386AFD"/>
    <w:rsid w:val="00386D66"/>
    <w:rsid w:val="00387A2B"/>
    <w:rsid w:val="00391B1D"/>
    <w:rsid w:val="0039231A"/>
    <w:rsid w:val="00392784"/>
    <w:rsid w:val="00392ABE"/>
    <w:rsid w:val="00392B8C"/>
    <w:rsid w:val="0039300F"/>
    <w:rsid w:val="0039303E"/>
    <w:rsid w:val="00393353"/>
    <w:rsid w:val="00393A4A"/>
    <w:rsid w:val="00394601"/>
    <w:rsid w:val="00394836"/>
    <w:rsid w:val="003951F4"/>
    <w:rsid w:val="0039634D"/>
    <w:rsid w:val="003963D1"/>
    <w:rsid w:val="003974D9"/>
    <w:rsid w:val="00397774"/>
    <w:rsid w:val="00397BCD"/>
    <w:rsid w:val="003A045B"/>
    <w:rsid w:val="003A047A"/>
    <w:rsid w:val="003A06D4"/>
    <w:rsid w:val="003A0BA7"/>
    <w:rsid w:val="003A139D"/>
    <w:rsid w:val="003A16B9"/>
    <w:rsid w:val="003A1A5B"/>
    <w:rsid w:val="003A1E64"/>
    <w:rsid w:val="003A1F04"/>
    <w:rsid w:val="003A202E"/>
    <w:rsid w:val="003A346D"/>
    <w:rsid w:val="003A353B"/>
    <w:rsid w:val="003A364E"/>
    <w:rsid w:val="003A3CAE"/>
    <w:rsid w:val="003A3CC8"/>
    <w:rsid w:val="003A44CD"/>
    <w:rsid w:val="003A45A6"/>
    <w:rsid w:val="003A5349"/>
    <w:rsid w:val="003A5B72"/>
    <w:rsid w:val="003A6270"/>
    <w:rsid w:val="003A6958"/>
    <w:rsid w:val="003A6FF8"/>
    <w:rsid w:val="003A721D"/>
    <w:rsid w:val="003A7783"/>
    <w:rsid w:val="003A7ACB"/>
    <w:rsid w:val="003B039C"/>
    <w:rsid w:val="003B1A82"/>
    <w:rsid w:val="003B2547"/>
    <w:rsid w:val="003B2D97"/>
    <w:rsid w:val="003B2E6E"/>
    <w:rsid w:val="003B3865"/>
    <w:rsid w:val="003B3D84"/>
    <w:rsid w:val="003B42B9"/>
    <w:rsid w:val="003B44BD"/>
    <w:rsid w:val="003B489E"/>
    <w:rsid w:val="003B4B3A"/>
    <w:rsid w:val="003B57F0"/>
    <w:rsid w:val="003B5910"/>
    <w:rsid w:val="003B5CC3"/>
    <w:rsid w:val="003B5CD6"/>
    <w:rsid w:val="003B6DDB"/>
    <w:rsid w:val="003B7226"/>
    <w:rsid w:val="003B7ABF"/>
    <w:rsid w:val="003B7E6D"/>
    <w:rsid w:val="003C06B5"/>
    <w:rsid w:val="003C2328"/>
    <w:rsid w:val="003C25A0"/>
    <w:rsid w:val="003C293C"/>
    <w:rsid w:val="003C2E36"/>
    <w:rsid w:val="003C2F64"/>
    <w:rsid w:val="003C3015"/>
    <w:rsid w:val="003C3881"/>
    <w:rsid w:val="003C3F5E"/>
    <w:rsid w:val="003C45B9"/>
    <w:rsid w:val="003C4775"/>
    <w:rsid w:val="003C47B9"/>
    <w:rsid w:val="003C4D8C"/>
    <w:rsid w:val="003C5B64"/>
    <w:rsid w:val="003C5DA6"/>
    <w:rsid w:val="003C5F9D"/>
    <w:rsid w:val="003C626E"/>
    <w:rsid w:val="003C6B3F"/>
    <w:rsid w:val="003C7823"/>
    <w:rsid w:val="003D0086"/>
    <w:rsid w:val="003D01C2"/>
    <w:rsid w:val="003D0F7F"/>
    <w:rsid w:val="003D178A"/>
    <w:rsid w:val="003D17BA"/>
    <w:rsid w:val="003D1CE2"/>
    <w:rsid w:val="003D1D86"/>
    <w:rsid w:val="003D26E4"/>
    <w:rsid w:val="003D27DC"/>
    <w:rsid w:val="003D28AC"/>
    <w:rsid w:val="003D290D"/>
    <w:rsid w:val="003D2985"/>
    <w:rsid w:val="003D3755"/>
    <w:rsid w:val="003D37E6"/>
    <w:rsid w:val="003D4B59"/>
    <w:rsid w:val="003D5433"/>
    <w:rsid w:val="003D5A84"/>
    <w:rsid w:val="003D629F"/>
    <w:rsid w:val="003D6376"/>
    <w:rsid w:val="003D637A"/>
    <w:rsid w:val="003D6548"/>
    <w:rsid w:val="003D6896"/>
    <w:rsid w:val="003D7393"/>
    <w:rsid w:val="003D74B2"/>
    <w:rsid w:val="003D7CEF"/>
    <w:rsid w:val="003E047A"/>
    <w:rsid w:val="003E0974"/>
    <w:rsid w:val="003E1342"/>
    <w:rsid w:val="003E13F2"/>
    <w:rsid w:val="003E15C0"/>
    <w:rsid w:val="003E1B7C"/>
    <w:rsid w:val="003E1DB8"/>
    <w:rsid w:val="003E206B"/>
    <w:rsid w:val="003E2076"/>
    <w:rsid w:val="003E2243"/>
    <w:rsid w:val="003E28A4"/>
    <w:rsid w:val="003E2A13"/>
    <w:rsid w:val="003E2FB1"/>
    <w:rsid w:val="003E52F9"/>
    <w:rsid w:val="003E5A05"/>
    <w:rsid w:val="003E5F9C"/>
    <w:rsid w:val="003E61E1"/>
    <w:rsid w:val="003E6557"/>
    <w:rsid w:val="003E77E1"/>
    <w:rsid w:val="003F0B02"/>
    <w:rsid w:val="003F17AD"/>
    <w:rsid w:val="003F221E"/>
    <w:rsid w:val="003F2934"/>
    <w:rsid w:val="003F2E1D"/>
    <w:rsid w:val="003F2FDE"/>
    <w:rsid w:val="003F39EC"/>
    <w:rsid w:val="003F4088"/>
    <w:rsid w:val="003F4371"/>
    <w:rsid w:val="003F50B7"/>
    <w:rsid w:val="003F5224"/>
    <w:rsid w:val="003F52A3"/>
    <w:rsid w:val="003F58E9"/>
    <w:rsid w:val="003F60A5"/>
    <w:rsid w:val="003F6CB8"/>
    <w:rsid w:val="003F708E"/>
    <w:rsid w:val="003F753A"/>
    <w:rsid w:val="004005E5"/>
    <w:rsid w:val="004007C1"/>
    <w:rsid w:val="0040085A"/>
    <w:rsid w:val="00400C6C"/>
    <w:rsid w:val="00401438"/>
    <w:rsid w:val="004015F1"/>
    <w:rsid w:val="00401991"/>
    <w:rsid w:val="00401D94"/>
    <w:rsid w:val="00401F69"/>
    <w:rsid w:val="004033CD"/>
    <w:rsid w:val="004045C6"/>
    <w:rsid w:val="00404C26"/>
    <w:rsid w:val="00404C58"/>
    <w:rsid w:val="00404D97"/>
    <w:rsid w:val="00405A78"/>
    <w:rsid w:val="00406289"/>
    <w:rsid w:val="0040685A"/>
    <w:rsid w:val="0040771B"/>
    <w:rsid w:val="00407A16"/>
    <w:rsid w:val="00407C10"/>
    <w:rsid w:val="00407CC6"/>
    <w:rsid w:val="0041049E"/>
    <w:rsid w:val="00410CAB"/>
    <w:rsid w:val="00410E3F"/>
    <w:rsid w:val="00411626"/>
    <w:rsid w:val="0041169F"/>
    <w:rsid w:val="0041193C"/>
    <w:rsid w:val="00411B16"/>
    <w:rsid w:val="00411B86"/>
    <w:rsid w:val="00411CBF"/>
    <w:rsid w:val="00411F5D"/>
    <w:rsid w:val="004122CC"/>
    <w:rsid w:val="0041245F"/>
    <w:rsid w:val="0041266D"/>
    <w:rsid w:val="00412722"/>
    <w:rsid w:val="00413BE8"/>
    <w:rsid w:val="00413C6C"/>
    <w:rsid w:val="004145E9"/>
    <w:rsid w:val="0041496A"/>
    <w:rsid w:val="004149E2"/>
    <w:rsid w:val="00414D72"/>
    <w:rsid w:val="00415057"/>
    <w:rsid w:val="00415417"/>
    <w:rsid w:val="00415492"/>
    <w:rsid w:val="00417690"/>
    <w:rsid w:val="00417901"/>
    <w:rsid w:val="00417A7D"/>
    <w:rsid w:val="00417B1D"/>
    <w:rsid w:val="00417F08"/>
    <w:rsid w:val="0042037F"/>
    <w:rsid w:val="00420992"/>
    <w:rsid w:val="00420B18"/>
    <w:rsid w:val="004214E0"/>
    <w:rsid w:val="00421E3F"/>
    <w:rsid w:val="00422199"/>
    <w:rsid w:val="00422844"/>
    <w:rsid w:val="004233D3"/>
    <w:rsid w:val="00423F4A"/>
    <w:rsid w:val="004246BC"/>
    <w:rsid w:val="00424CE2"/>
    <w:rsid w:val="004250F7"/>
    <w:rsid w:val="004254C3"/>
    <w:rsid w:val="004256B4"/>
    <w:rsid w:val="00425A4F"/>
    <w:rsid w:val="00426138"/>
    <w:rsid w:val="0042676E"/>
    <w:rsid w:val="00427848"/>
    <w:rsid w:val="004278F3"/>
    <w:rsid w:val="0043053F"/>
    <w:rsid w:val="004307E3"/>
    <w:rsid w:val="00430A99"/>
    <w:rsid w:val="004313CF"/>
    <w:rsid w:val="00431689"/>
    <w:rsid w:val="00431742"/>
    <w:rsid w:val="004318FC"/>
    <w:rsid w:val="00431A21"/>
    <w:rsid w:val="00431DE5"/>
    <w:rsid w:val="0043223C"/>
    <w:rsid w:val="004326D8"/>
    <w:rsid w:val="00432D39"/>
    <w:rsid w:val="00432ECC"/>
    <w:rsid w:val="004332E8"/>
    <w:rsid w:val="0043378D"/>
    <w:rsid w:val="00433A36"/>
    <w:rsid w:val="004340D9"/>
    <w:rsid w:val="00434908"/>
    <w:rsid w:val="00434A7C"/>
    <w:rsid w:val="00434A8A"/>
    <w:rsid w:val="00435358"/>
    <w:rsid w:val="00435730"/>
    <w:rsid w:val="00435AE7"/>
    <w:rsid w:val="00436E5C"/>
    <w:rsid w:val="00436F4B"/>
    <w:rsid w:val="00437C4B"/>
    <w:rsid w:val="00437F23"/>
    <w:rsid w:val="0044035E"/>
    <w:rsid w:val="00440C51"/>
    <w:rsid w:val="004414DA"/>
    <w:rsid w:val="0044157C"/>
    <w:rsid w:val="00441A52"/>
    <w:rsid w:val="00441A8B"/>
    <w:rsid w:val="00442042"/>
    <w:rsid w:val="0044253E"/>
    <w:rsid w:val="0044270A"/>
    <w:rsid w:val="00442A4E"/>
    <w:rsid w:val="00442B25"/>
    <w:rsid w:val="00442D8E"/>
    <w:rsid w:val="00443DA6"/>
    <w:rsid w:val="0044438E"/>
    <w:rsid w:val="004446F2"/>
    <w:rsid w:val="00444C0A"/>
    <w:rsid w:val="00446349"/>
    <w:rsid w:val="004464A7"/>
    <w:rsid w:val="00447AA8"/>
    <w:rsid w:val="00447B5D"/>
    <w:rsid w:val="00450186"/>
    <w:rsid w:val="004508A2"/>
    <w:rsid w:val="00450F60"/>
    <w:rsid w:val="004511E9"/>
    <w:rsid w:val="0045128A"/>
    <w:rsid w:val="00451652"/>
    <w:rsid w:val="004516B5"/>
    <w:rsid w:val="00451981"/>
    <w:rsid w:val="004521B2"/>
    <w:rsid w:val="004529C7"/>
    <w:rsid w:val="00452DE2"/>
    <w:rsid w:val="004530DB"/>
    <w:rsid w:val="004531FA"/>
    <w:rsid w:val="004537F3"/>
    <w:rsid w:val="00453DF0"/>
    <w:rsid w:val="0045465A"/>
    <w:rsid w:val="00454763"/>
    <w:rsid w:val="00454E17"/>
    <w:rsid w:val="004555A7"/>
    <w:rsid w:val="004556C6"/>
    <w:rsid w:val="00455B80"/>
    <w:rsid w:val="00456123"/>
    <w:rsid w:val="004569F9"/>
    <w:rsid w:val="00457192"/>
    <w:rsid w:val="00457F24"/>
    <w:rsid w:val="0046056B"/>
    <w:rsid w:val="004605DE"/>
    <w:rsid w:val="00461905"/>
    <w:rsid w:val="00461DC9"/>
    <w:rsid w:val="0046227B"/>
    <w:rsid w:val="00462775"/>
    <w:rsid w:val="00463094"/>
    <w:rsid w:val="00463C46"/>
    <w:rsid w:val="00464938"/>
    <w:rsid w:val="00464BEE"/>
    <w:rsid w:val="0046506F"/>
    <w:rsid w:val="00465227"/>
    <w:rsid w:val="0046604E"/>
    <w:rsid w:val="004661C2"/>
    <w:rsid w:val="00466615"/>
    <w:rsid w:val="0046666A"/>
    <w:rsid w:val="00466681"/>
    <w:rsid w:val="004667D7"/>
    <w:rsid w:val="00466BB2"/>
    <w:rsid w:val="00466F44"/>
    <w:rsid w:val="00467C9D"/>
    <w:rsid w:val="00467DC5"/>
    <w:rsid w:val="00470640"/>
    <w:rsid w:val="00470E08"/>
    <w:rsid w:val="00470EB1"/>
    <w:rsid w:val="00471F0B"/>
    <w:rsid w:val="0047205F"/>
    <w:rsid w:val="004720DA"/>
    <w:rsid w:val="00472304"/>
    <w:rsid w:val="00472550"/>
    <w:rsid w:val="00472759"/>
    <w:rsid w:val="00472F70"/>
    <w:rsid w:val="00473415"/>
    <w:rsid w:val="00474104"/>
    <w:rsid w:val="0047437A"/>
    <w:rsid w:val="0047533B"/>
    <w:rsid w:val="00475B08"/>
    <w:rsid w:val="00475D14"/>
    <w:rsid w:val="00476CE0"/>
    <w:rsid w:val="004774D9"/>
    <w:rsid w:val="0047765B"/>
    <w:rsid w:val="00477756"/>
    <w:rsid w:val="0047777B"/>
    <w:rsid w:val="004802FD"/>
    <w:rsid w:val="00480703"/>
    <w:rsid w:val="00480733"/>
    <w:rsid w:val="00480828"/>
    <w:rsid w:val="004809A5"/>
    <w:rsid w:val="00480E69"/>
    <w:rsid w:val="004812F5"/>
    <w:rsid w:val="00481738"/>
    <w:rsid w:val="0048180B"/>
    <w:rsid w:val="00481D1E"/>
    <w:rsid w:val="004820EC"/>
    <w:rsid w:val="0048210F"/>
    <w:rsid w:val="00482466"/>
    <w:rsid w:val="00484441"/>
    <w:rsid w:val="00485FBD"/>
    <w:rsid w:val="004864E9"/>
    <w:rsid w:val="004866B2"/>
    <w:rsid w:val="00486B32"/>
    <w:rsid w:val="00486BE5"/>
    <w:rsid w:val="00486D04"/>
    <w:rsid w:val="00486F63"/>
    <w:rsid w:val="00487E43"/>
    <w:rsid w:val="0049093F"/>
    <w:rsid w:val="0049121D"/>
    <w:rsid w:val="004914A2"/>
    <w:rsid w:val="004919F6"/>
    <w:rsid w:val="00491BAF"/>
    <w:rsid w:val="00492D37"/>
    <w:rsid w:val="00492F63"/>
    <w:rsid w:val="00493237"/>
    <w:rsid w:val="0049364D"/>
    <w:rsid w:val="004954D9"/>
    <w:rsid w:val="00495AA1"/>
    <w:rsid w:val="0049663C"/>
    <w:rsid w:val="00496D89"/>
    <w:rsid w:val="00496FB8"/>
    <w:rsid w:val="00497304"/>
    <w:rsid w:val="0049753C"/>
    <w:rsid w:val="004A0E59"/>
    <w:rsid w:val="004A202E"/>
    <w:rsid w:val="004A2424"/>
    <w:rsid w:val="004A2D6A"/>
    <w:rsid w:val="004A2ED9"/>
    <w:rsid w:val="004A33D6"/>
    <w:rsid w:val="004A38C3"/>
    <w:rsid w:val="004A3C22"/>
    <w:rsid w:val="004A4183"/>
    <w:rsid w:val="004A4408"/>
    <w:rsid w:val="004A495D"/>
    <w:rsid w:val="004A4C3F"/>
    <w:rsid w:val="004A4CAF"/>
    <w:rsid w:val="004A4D00"/>
    <w:rsid w:val="004A5533"/>
    <w:rsid w:val="004A5DC7"/>
    <w:rsid w:val="004A60F1"/>
    <w:rsid w:val="004A6719"/>
    <w:rsid w:val="004A7A36"/>
    <w:rsid w:val="004A7B0B"/>
    <w:rsid w:val="004A7C46"/>
    <w:rsid w:val="004B019C"/>
    <w:rsid w:val="004B01C1"/>
    <w:rsid w:val="004B0476"/>
    <w:rsid w:val="004B0AAD"/>
    <w:rsid w:val="004B114E"/>
    <w:rsid w:val="004B12D7"/>
    <w:rsid w:val="004B19D7"/>
    <w:rsid w:val="004B3676"/>
    <w:rsid w:val="004B3699"/>
    <w:rsid w:val="004B37D8"/>
    <w:rsid w:val="004B3CC7"/>
    <w:rsid w:val="004B5A11"/>
    <w:rsid w:val="004B6241"/>
    <w:rsid w:val="004B665E"/>
    <w:rsid w:val="004B7DE1"/>
    <w:rsid w:val="004C05D5"/>
    <w:rsid w:val="004C07CE"/>
    <w:rsid w:val="004C15F8"/>
    <w:rsid w:val="004C1678"/>
    <w:rsid w:val="004C2254"/>
    <w:rsid w:val="004C23BC"/>
    <w:rsid w:val="004C27FA"/>
    <w:rsid w:val="004C4787"/>
    <w:rsid w:val="004C57A0"/>
    <w:rsid w:val="004C5E94"/>
    <w:rsid w:val="004C66FF"/>
    <w:rsid w:val="004C6FE6"/>
    <w:rsid w:val="004D1B12"/>
    <w:rsid w:val="004D29E5"/>
    <w:rsid w:val="004D2CF0"/>
    <w:rsid w:val="004D3335"/>
    <w:rsid w:val="004D3F4A"/>
    <w:rsid w:val="004D418F"/>
    <w:rsid w:val="004D41F0"/>
    <w:rsid w:val="004D4479"/>
    <w:rsid w:val="004D49C5"/>
    <w:rsid w:val="004D5353"/>
    <w:rsid w:val="004D59A7"/>
    <w:rsid w:val="004D5F50"/>
    <w:rsid w:val="004E0148"/>
    <w:rsid w:val="004E0C72"/>
    <w:rsid w:val="004E0EF9"/>
    <w:rsid w:val="004E14FD"/>
    <w:rsid w:val="004E1BAE"/>
    <w:rsid w:val="004E2221"/>
    <w:rsid w:val="004E30D9"/>
    <w:rsid w:val="004E3372"/>
    <w:rsid w:val="004E348B"/>
    <w:rsid w:val="004E3575"/>
    <w:rsid w:val="004E38C2"/>
    <w:rsid w:val="004E3BB7"/>
    <w:rsid w:val="004E473D"/>
    <w:rsid w:val="004E4B26"/>
    <w:rsid w:val="004E4C03"/>
    <w:rsid w:val="004E4D62"/>
    <w:rsid w:val="004E5281"/>
    <w:rsid w:val="004E5469"/>
    <w:rsid w:val="004E5D5D"/>
    <w:rsid w:val="004E5F54"/>
    <w:rsid w:val="004E6336"/>
    <w:rsid w:val="004E680F"/>
    <w:rsid w:val="004E6F08"/>
    <w:rsid w:val="004E715E"/>
    <w:rsid w:val="004E751E"/>
    <w:rsid w:val="004E7846"/>
    <w:rsid w:val="004E7C69"/>
    <w:rsid w:val="004F089B"/>
    <w:rsid w:val="004F090B"/>
    <w:rsid w:val="004F0AEA"/>
    <w:rsid w:val="004F0EEB"/>
    <w:rsid w:val="004F1388"/>
    <w:rsid w:val="004F15FA"/>
    <w:rsid w:val="004F2A7B"/>
    <w:rsid w:val="004F2C03"/>
    <w:rsid w:val="004F332D"/>
    <w:rsid w:val="004F3474"/>
    <w:rsid w:val="004F378F"/>
    <w:rsid w:val="004F5900"/>
    <w:rsid w:val="004F5DE7"/>
    <w:rsid w:val="004F6412"/>
    <w:rsid w:val="004F658F"/>
    <w:rsid w:val="004F6EF2"/>
    <w:rsid w:val="004F7706"/>
    <w:rsid w:val="0050037B"/>
    <w:rsid w:val="005013FB"/>
    <w:rsid w:val="005015B1"/>
    <w:rsid w:val="00501657"/>
    <w:rsid w:val="00501A1E"/>
    <w:rsid w:val="00502399"/>
    <w:rsid w:val="005032C5"/>
    <w:rsid w:val="005036C6"/>
    <w:rsid w:val="005037C5"/>
    <w:rsid w:val="00503DCA"/>
    <w:rsid w:val="00505919"/>
    <w:rsid w:val="00505A63"/>
    <w:rsid w:val="00505B9A"/>
    <w:rsid w:val="005062DF"/>
    <w:rsid w:val="005062F5"/>
    <w:rsid w:val="00510834"/>
    <w:rsid w:val="005108CF"/>
    <w:rsid w:val="00510EFD"/>
    <w:rsid w:val="005117F1"/>
    <w:rsid w:val="005126E3"/>
    <w:rsid w:val="00512D66"/>
    <w:rsid w:val="00513D7D"/>
    <w:rsid w:val="00513FF8"/>
    <w:rsid w:val="0051429A"/>
    <w:rsid w:val="005144D4"/>
    <w:rsid w:val="005147E8"/>
    <w:rsid w:val="005149D0"/>
    <w:rsid w:val="005150B5"/>
    <w:rsid w:val="00515780"/>
    <w:rsid w:val="00515BE2"/>
    <w:rsid w:val="0051697F"/>
    <w:rsid w:val="00517155"/>
    <w:rsid w:val="0051780E"/>
    <w:rsid w:val="005179C1"/>
    <w:rsid w:val="005202BA"/>
    <w:rsid w:val="005206A6"/>
    <w:rsid w:val="00520C10"/>
    <w:rsid w:val="00521AF0"/>
    <w:rsid w:val="00521C1F"/>
    <w:rsid w:val="00522A4C"/>
    <w:rsid w:val="00523073"/>
    <w:rsid w:val="00523097"/>
    <w:rsid w:val="005230A0"/>
    <w:rsid w:val="0052450D"/>
    <w:rsid w:val="00524924"/>
    <w:rsid w:val="00524A5C"/>
    <w:rsid w:val="00525C15"/>
    <w:rsid w:val="00525CE8"/>
    <w:rsid w:val="0052601F"/>
    <w:rsid w:val="00526436"/>
    <w:rsid w:val="00526783"/>
    <w:rsid w:val="0052682E"/>
    <w:rsid w:val="00527337"/>
    <w:rsid w:val="00527377"/>
    <w:rsid w:val="005278F7"/>
    <w:rsid w:val="00527ACE"/>
    <w:rsid w:val="00527B02"/>
    <w:rsid w:val="00527E9A"/>
    <w:rsid w:val="005304DB"/>
    <w:rsid w:val="00530E3B"/>
    <w:rsid w:val="00531082"/>
    <w:rsid w:val="00531198"/>
    <w:rsid w:val="00531220"/>
    <w:rsid w:val="0053132D"/>
    <w:rsid w:val="00532466"/>
    <w:rsid w:val="005328C4"/>
    <w:rsid w:val="00532FEE"/>
    <w:rsid w:val="0053399D"/>
    <w:rsid w:val="00533AB9"/>
    <w:rsid w:val="00533C25"/>
    <w:rsid w:val="00533C8A"/>
    <w:rsid w:val="00534302"/>
    <w:rsid w:val="005346DC"/>
    <w:rsid w:val="005353B1"/>
    <w:rsid w:val="005356CF"/>
    <w:rsid w:val="00536025"/>
    <w:rsid w:val="00536CE2"/>
    <w:rsid w:val="0053717B"/>
    <w:rsid w:val="0053724A"/>
    <w:rsid w:val="00537707"/>
    <w:rsid w:val="0053770B"/>
    <w:rsid w:val="00537CF2"/>
    <w:rsid w:val="005407EF"/>
    <w:rsid w:val="00540BF1"/>
    <w:rsid w:val="00542118"/>
    <w:rsid w:val="005426DD"/>
    <w:rsid w:val="00542D7A"/>
    <w:rsid w:val="005430A3"/>
    <w:rsid w:val="00543C57"/>
    <w:rsid w:val="00543CBE"/>
    <w:rsid w:val="00543E8F"/>
    <w:rsid w:val="00544A86"/>
    <w:rsid w:val="005451D3"/>
    <w:rsid w:val="00545BA6"/>
    <w:rsid w:val="0054653D"/>
    <w:rsid w:val="005469BF"/>
    <w:rsid w:val="00547BAB"/>
    <w:rsid w:val="00547CAD"/>
    <w:rsid w:val="00550105"/>
    <w:rsid w:val="00550637"/>
    <w:rsid w:val="005508CC"/>
    <w:rsid w:val="00551150"/>
    <w:rsid w:val="005514AB"/>
    <w:rsid w:val="005521CC"/>
    <w:rsid w:val="005523E4"/>
    <w:rsid w:val="0055367F"/>
    <w:rsid w:val="005537F1"/>
    <w:rsid w:val="00553AC1"/>
    <w:rsid w:val="00553C11"/>
    <w:rsid w:val="0055461F"/>
    <w:rsid w:val="0055490E"/>
    <w:rsid w:val="0055602C"/>
    <w:rsid w:val="00556113"/>
    <w:rsid w:val="0055667E"/>
    <w:rsid w:val="00557226"/>
    <w:rsid w:val="005573D0"/>
    <w:rsid w:val="0055752E"/>
    <w:rsid w:val="005606ED"/>
    <w:rsid w:val="0056092C"/>
    <w:rsid w:val="00560E9D"/>
    <w:rsid w:val="00561F74"/>
    <w:rsid w:val="00562105"/>
    <w:rsid w:val="00562694"/>
    <w:rsid w:val="00562F21"/>
    <w:rsid w:val="005631CC"/>
    <w:rsid w:val="00563377"/>
    <w:rsid w:val="00564147"/>
    <w:rsid w:val="00564809"/>
    <w:rsid w:val="00564DBE"/>
    <w:rsid w:val="005659C4"/>
    <w:rsid w:val="005664F9"/>
    <w:rsid w:val="0056674B"/>
    <w:rsid w:val="00566DF9"/>
    <w:rsid w:val="00566EBA"/>
    <w:rsid w:val="00566F5A"/>
    <w:rsid w:val="005672B1"/>
    <w:rsid w:val="005673C9"/>
    <w:rsid w:val="00567CDB"/>
    <w:rsid w:val="00567FA5"/>
    <w:rsid w:val="00570594"/>
    <w:rsid w:val="005705E1"/>
    <w:rsid w:val="0057061E"/>
    <w:rsid w:val="005707D4"/>
    <w:rsid w:val="00571E40"/>
    <w:rsid w:val="00573971"/>
    <w:rsid w:val="00573C0E"/>
    <w:rsid w:val="00573D82"/>
    <w:rsid w:val="00573E9B"/>
    <w:rsid w:val="005741CD"/>
    <w:rsid w:val="00575212"/>
    <w:rsid w:val="00575EDC"/>
    <w:rsid w:val="00575F79"/>
    <w:rsid w:val="00576535"/>
    <w:rsid w:val="00576606"/>
    <w:rsid w:val="00576E21"/>
    <w:rsid w:val="005773FA"/>
    <w:rsid w:val="00577699"/>
    <w:rsid w:val="005779D1"/>
    <w:rsid w:val="00577FA2"/>
    <w:rsid w:val="00580928"/>
    <w:rsid w:val="00580BB8"/>
    <w:rsid w:val="0058186E"/>
    <w:rsid w:val="00582947"/>
    <w:rsid w:val="00582D24"/>
    <w:rsid w:val="00582E6C"/>
    <w:rsid w:val="00583B51"/>
    <w:rsid w:val="00583E1C"/>
    <w:rsid w:val="00585219"/>
    <w:rsid w:val="005856A5"/>
    <w:rsid w:val="005859AF"/>
    <w:rsid w:val="00585AA3"/>
    <w:rsid w:val="00585F5C"/>
    <w:rsid w:val="005860EB"/>
    <w:rsid w:val="005865E8"/>
    <w:rsid w:val="0058780F"/>
    <w:rsid w:val="00587DBD"/>
    <w:rsid w:val="00587DE5"/>
    <w:rsid w:val="00587F19"/>
    <w:rsid w:val="0059108A"/>
    <w:rsid w:val="005915C8"/>
    <w:rsid w:val="00591BFF"/>
    <w:rsid w:val="00591DCD"/>
    <w:rsid w:val="005921B1"/>
    <w:rsid w:val="005922CC"/>
    <w:rsid w:val="005924D3"/>
    <w:rsid w:val="005927AB"/>
    <w:rsid w:val="00593438"/>
    <w:rsid w:val="00593857"/>
    <w:rsid w:val="0059469C"/>
    <w:rsid w:val="00594ADF"/>
    <w:rsid w:val="00594C0E"/>
    <w:rsid w:val="00595653"/>
    <w:rsid w:val="00595682"/>
    <w:rsid w:val="0059595F"/>
    <w:rsid w:val="00595B23"/>
    <w:rsid w:val="00595F2A"/>
    <w:rsid w:val="00595F30"/>
    <w:rsid w:val="0059693E"/>
    <w:rsid w:val="005969B8"/>
    <w:rsid w:val="00596B1B"/>
    <w:rsid w:val="00596F5B"/>
    <w:rsid w:val="00597317"/>
    <w:rsid w:val="00597983"/>
    <w:rsid w:val="00597F74"/>
    <w:rsid w:val="00597F78"/>
    <w:rsid w:val="005A005E"/>
    <w:rsid w:val="005A02C7"/>
    <w:rsid w:val="005A0900"/>
    <w:rsid w:val="005A0907"/>
    <w:rsid w:val="005A0BB9"/>
    <w:rsid w:val="005A10C1"/>
    <w:rsid w:val="005A2087"/>
    <w:rsid w:val="005A2299"/>
    <w:rsid w:val="005A3C0E"/>
    <w:rsid w:val="005A4398"/>
    <w:rsid w:val="005A4774"/>
    <w:rsid w:val="005A519E"/>
    <w:rsid w:val="005A54E4"/>
    <w:rsid w:val="005A5C54"/>
    <w:rsid w:val="005A6892"/>
    <w:rsid w:val="005A6FB5"/>
    <w:rsid w:val="005A7AC4"/>
    <w:rsid w:val="005B0467"/>
    <w:rsid w:val="005B0AA6"/>
    <w:rsid w:val="005B0E14"/>
    <w:rsid w:val="005B10E0"/>
    <w:rsid w:val="005B18A1"/>
    <w:rsid w:val="005B1916"/>
    <w:rsid w:val="005B2E06"/>
    <w:rsid w:val="005B2E6A"/>
    <w:rsid w:val="005B3707"/>
    <w:rsid w:val="005B4B1F"/>
    <w:rsid w:val="005B587D"/>
    <w:rsid w:val="005B660D"/>
    <w:rsid w:val="005B7594"/>
    <w:rsid w:val="005B7F7C"/>
    <w:rsid w:val="005C04DC"/>
    <w:rsid w:val="005C081E"/>
    <w:rsid w:val="005C0DD3"/>
    <w:rsid w:val="005C145B"/>
    <w:rsid w:val="005C1915"/>
    <w:rsid w:val="005C1C8C"/>
    <w:rsid w:val="005C2773"/>
    <w:rsid w:val="005C2AA9"/>
    <w:rsid w:val="005C31CF"/>
    <w:rsid w:val="005C334D"/>
    <w:rsid w:val="005C4103"/>
    <w:rsid w:val="005C4885"/>
    <w:rsid w:val="005C4AA9"/>
    <w:rsid w:val="005C4B21"/>
    <w:rsid w:val="005C4E97"/>
    <w:rsid w:val="005C52F7"/>
    <w:rsid w:val="005C562D"/>
    <w:rsid w:val="005C5902"/>
    <w:rsid w:val="005C5E55"/>
    <w:rsid w:val="005C6178"/>
    <w:rsid w:val="005C68A0"/>
    <w:rsid w:val="005C6A1C"/>
    <w:rsid w:val="005C6F5C"/>
    <w:rsid w:val="005C6F80"/>
    <w:rsid w:val="005C7887"/>
    <w:rsid w:val="005C7A2B"/>
    <w:rsid w:val="005C7D8E"/>
    <w:rsid w:val="005C7F87"/>
    <w:rsid w:val="005D00F4"/>
    <w:rsid w:val="005D03A6"/>
    <w:rsid w:val="005D2484"/>
    <w:rsid w:val="005D252C"/>
    <w:rsid w:val="005D2554"/>
    <w:rsid w:val="005D3292"/>
    <w:rsid w:val="005D33B9"/>
    <w:rsid w:val="005D3A37"/>
    <w:rsid w:val="005D44AE"/>
    <w:rsid w:val="005D49DF"/>
    <w:rsid w:val="005D4B25"/>
    <w:rsid w:val="005D5374"/>
    <w:rsid w:val="005D56B8"/>
    <w:rsid w:val="005D581B"/>
    <w:rsid w:val="005D6D32"/>
    <w:rsid w:val="005D78D4"/>
    <w:rsid w:val="005D7AAA"/>
    <w:rsid w:val="005D7AD9"/>
    <w:rsid w:val="005E20FF"/>
    <w:rsid w:val="005E25FA"/>
    <w:rsid w:val="005E2673"/>
    <w:rsid w:val="005E2ACB"/>
    <w:rsid w:val="005E32BE"/>
    <w:rsid w:val="005E4838"/>
    <w:rsid w:val="005E4DC0"/>
    <w:rsid w:val="005E55BD"/>
    <w:rsid w:val="005E67D4"/>
    <w:rsid w:val="005E7B63"/>
    <w:rsid w:val="005F046B"/>
    <w:rsid w:val="005F09CD"/>
    <w:rsid w:val="005F0A28"/>
    <w:rsid w:val="005F15EE"/>
    <w:rsid w:val="005F1B82"/>
    <w:rsid w:val="005F1CD9"/>
    <w:rsid w:val="005F21FF"/>
    <w:rsid w:val="005F2546"/>
    <w:rsid w:val="005F2BEC"/>
    <w:rsid w:val="005F2DBC"/>
    <w:rsid w:val="005F3557"/>
    <w:rsid w:val="005F3C87"/>
    <w:rsid w:val="005F4DAA"/>
    <w:rsid w:val="005F4ED3"/>
    <w:rsid w:val="005F58E6"/>
    <w:rsid w:val="005F5B47"/>
    <w:rsid w:val="005F5B65"/>
    <w:rsid w:val="005F6811"/>
    <w:rsid w:val="005F70EF"/>
    <w:rsid w:val="00600490"/>
    <w:rsid w:val="006008AE"/>
    <w:rsid w:val="00601C18"/>
    <w:rsid w:val="006025E0"/>
    <w:rsid w:val="00602A51"/>
    <w:rsid w:val="00602E34"/>
    <w:rsid w:val="006030EA"/>
    <w:rsid w:val="00603DDD"/>
    <w:rsid w:val="00603EEF"/>
    <w:rsid w:val="00603FC1"/>
    <w:rsid w:val="006045A6"/>
    <w:rsid w:val="006058A6"/>
    <w:rsid w:val="00606096"/>
    <w:rsid w:val="006066CB"/>
    <w:rsid w:val="0060686E"/>
    <w:rsid w:val="00607721"/>
    <w:rsid w:val="00607BED"/>
    <w:rsid w:val="00610010"/>
    <w:rsid w:val="00610374"/>
    <w:rsid w:val="00610E14"/>
    <w:rsid w:val="006115B5"/>
    <w:rsid w:val="0061166F"/>
    <w:rsid w:val="006119AC"/>
    <w:rsid w:val="00612517"/>
    <w:rsid w:val="00612649"/>
    <w:rsid w:val="00612F39"/>
    <w:rsid w:val="00613161"/>
    <w:rsid w:val="0061323C"/>
    <w:rsid w:val="006133E1"/>
    <w:rsid w:val="006140B2"/>
    <w:rsid w:val="0061456F"/>
    <w:rsid w:val="00614AEC"/>
    <w:rsid w:val="00614D15"/>
    <w:rsid w:val="00614E47"/>
    <w:rsid w:val="006155AA"/>
    <w:rsid w:val="006156D5"/>
    <w:rsid w:val="00615962"/>
    <w:rsid w:val="00615A85"/>
    <w:rsid w:val="00615D83"/>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4C8C"/>
    <w:rsid w:val="00625B1E"/>
    <w:rsid w:val="006269BC"/>
    <w:rsid w:val="00626C72"/>
    <w:rsid w:val="00626DD0"/>
    <w:rsid w:val="0062738C"/>
    <w:rsid w:val="00631126"/>
    <w:rsid w:val="0063127D"/>
    <w:rsid w:val="00631456"/>
    <w:rsid w:val="00631795"/>
    <w:rsid w:val="00632223"/>
    <w:rsid w:val="00633BB1"/>
    <w:rsid w:val="00634006"/>
    <w:rsid w:val="00634260"/>
    <w:rsid w:val="006343D6"/>
    <w:rsid w:val="006343D9"/>
    <w:rsid w:val="006344D6"/>
    <w:rsid w:val="00634BBD"/>
    <w:rsid w:val="006351DB"/>
    <w:rsid w:val="006357E1"/>
    <w:rsid w:val="00635851"/>
    <w:rsid w:val="00635BB0"/>
    <w:rsid w:val="00636367"/>
    <w:rsid w:val="006363CB"/>
    <w:rsid w:val="00637C07"/>
    <w:rsid w:val="00637F02"/>
    <w:rsid w:val="00637FBF"/>
    <w:rsid w:val="006400AC"/>
    <w:rsid w:val="006401B4"/>
    <w:rsid w:val="006408A4"/>
    <w:rsid w:val="00640BF3"/>
    <w:rsid w:val="0064188D"/>
    <w:rsid w:val="00642D9C"/>
    <w:rsid w:val="00642FFB"/>
    <w:rsid w:val="00643010"/>
    <w:rsid w:val="006438C7"/>
    <w:rsid w:val="00643A61"/>
    <w:rsid w:val="00643BC5"/>
    <w:rsid w:val="00644042"/>
    <w:rsid w:val="0064476F"/>
    <w:rsid w:val="00644981"/>
    <w:rsid w:val="00644B5E"/>
    <w:rsid w:val="00644EFD"/>
    <w:rsid w:val="0064629B"/>
    <w:rsid w:val="00646303"/>
    <w:rsid w:val="006468E7"/>
    <w:rsid w:val="00646D83"/>
    <w:rsid w:val="0064712F"/>
    <w:rsid w:val="00650950"/>
    <w:rsid w:val="00651143"/>
    <w:rsid w:val="0065185C"/>
    <w:rsid w:val="00651CB3"/>
    <w:rsid w:val="0065467E"/>
    <w:rsid w:val="00654C3D"/>
    <w:rsid w:val="00654DF8"/>
    <w:rsid w:val="006553F6"/>
    <w:rsid w:val="00655F2B"/>
    <w:rsid w:val="0065605A"/>
    <w:rsid w:val="00656311"/>
    <w:rsid w:val="0065649C"/>
    <w:rsid w:val="006564C7"/>
    <w:rsid w:val="0065663A"/>
    <w:rsid w:val="00656864"/>
    <w:rsid w:val="00656878"/>
    <w:rsid w:val="00656DD8"/>
    <w:rsid w:val="00657563"/>
    <w:rsid w:val="00660C97"/>
    <w:rsid w:val="00660D5E"/>
    <w:rsid w:val="00660FBB"/>
    <w:rsid w:val="00661B0E"/>
    <w:rsid w:val="00661B43"/>
    <w:rsid w:val="00661B9E"/>
    <w:rsid w:val="006620B5"/>
    <w:rsid w:val="006622AF"/>
    <w:rsid w:val="006625C8"/>
    <w:rsid w:val="00662F57"/>
    <w:rsid w:val="006632FA"/>
    <w:rsid w:val="006636CD"/>
    <w:rsid w:val="0066488A"/>
    <w:rsid w:val="00664E33"/>
    <w:rsid w:val="00665719"/>
    <w:rsid w:val="00666261"/>
    <w:rsid w:val="006669B5"/>
    <w:rsid w:val="0066727C"/>
    <w:rsid w:val="006672D8"/>
    <w:rsid w:val="006705A3"/>
    <w:rsid w:val="00670674"/>
    <w:rsid w:val="00670D98"/>
    <w:rsid w:val="006710C3"/>
    <w:rsid w:val="006712E6"/>
    <w:rsid w:val="00671563"/>
    <w:rsid w:val="00671776"/>
    <w:rsid w:val="00671A5E"/>
    <w:rsid w:val="00671F1A"/>
    <w:rsid w:val="00672D4E"/>
    <w:rsid w:val="00674292"/>
    <w:rsid w:val="00674626"/>
    <w:rsid w:val="00674700"/>
    <w:rsid w:val="006748C8"/>
    <w:rsid w:val="00674B92"/>
    <w:rsid w:val="00675615"/>
    <w:rsid w:val="00676E80"/>
    <w:rsid w:val="00677265"/>
    <w:rsid w:val="00677985"/>
    <w:rsid w:val="00677AD8"/>
    <w:rsid w:val="0068024F"/>
    <w:rsid w:val="006802D0"/>
    <w:rsid w:val="00680872"/>
    <w:rsid w:val="00680C9A"/>
    <w:rsid w:val="0068126C"/>
    <w:rsid w:val="006814D8"/>
    <w:rsid w:val="00681536"/>
    <w:rsid w:val="006815AF"/>
    <w:rsid w:val="00681946"/>
    <w:rsid w:val="00681F89"/>
    <w:rsid w:val="0068295C"/>
    <w:rsid w:val="00682A54"/>
    <w:rsid w:val="00682CF9"/>
    <w:rsid w:val="0068488E"/>
    <w:rsid w:val="00684B0D"/>
    <w:rsid w:val="00685896"/>
    <w:rsid w:val="00685C0D"/>
    <w:rsid w:val="00685DFA"/>
    <w:rsid w:val="006863B3"/>
    <w:rsid w:val="00686DE8"/>
    <w:rsid w:val="00686F50"/>
    <w:rsid w:val="0068723C"/>
    <w:rsid w:val="0068735E"/>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630"/>
    <w:rsid w:val="00693DB1"/>
    <w:rsid w:val="00693DF9"/>
    <w:rsid w:val="006953CE"/>
    <w:rsid w:val="00695CD8"/>
    <w:rsid w:val="00695D00"/>
    <w:rsid w:val="00695D54"/>
    <w:rsid w:val="00696526"/>
    <w:rsid w:val="00696565"/>
    <w:rsid w:val="00696DEE"/>
    <w:rsid w:val="0069762D"/>
    <w:rsid w:val="00697CCD"/>
    <w:rsid w:val="006A019F"/>
    <w:rsid w:val="006A022E"/>
    <w:rsid w:val="006A09C2"/>
    <w:rsid w:val="006A0B51"/>
    <w:rsid w:val="006A0C74"/>
    <w:rsid w:val="006A1224"/>
    <w:rsid w:val="006A12E6"/>
    <w:rsid w:val="006A15F0"/>
    <w:rsid w:val="006A1CC0"/>
    <w:rsid w:val="006A1CC4"/>
    <w:rsid w:val="006A232D"/>
    <w:rsid w:val="006A2A34"/>
    <w:rsid w:val="006A2B82"/>
    <w:rsid w:val="006A328B"/>
    <w:rsid w:val="006A35AC"/>
    <w:rsid w:val="006A360D"/>
    <w:rsid w:val="006A4A12"/>
    <w:rsid w:val="006A4A7E"/>
    <w:rsid w:val="006A4AB1"/>
    <w:rsid w:val="006A5451"/>
    <w:rsid w:val="006A6488"/>
    <w:rsid w:val="006A6BBF"/>
    <w:rsid w:val="006A703D"/>
    <w:rsid w:val="006A768E"/>
    <w:rsid w:val="006A7D6D"/>
    <w:rsid w:val="006B0A03"/>
    <w:rsid w:val="006B143D"/>
    <w:rsid w:val="006B1765"/>
    <w:rsid w:val="006B21AA"/>
    <w:rsid w:val="006B2A4B"/>
    <w:rsid w:val="006B2A52"/>
    <w:rsid w:val="006B2B53"/>
    <w:rsid w:val="006B30E2"/>
    <w:rsid w:val="006B37F6"/>
    <w:rsid w:val="006B3B67"/>
    <w:rsid w:val="006B46A2"/>
    <w:rsid w:val="006B47B5"/>
    <w:rsid w:val="006B4966"/>
    <w:rsid w:val="006B54DE"/>
    <w:rsid w:val="006B5659"/>
    <w:rsid w:val="006B5A3A"/>
    <w:rsid w:val="006B5D73"/>
    <w:rsid w:val="006B5F7B"/>
    <w:rsid w:val="006B6393"/>
    <w:rsid w:val="006B6637"/>
    <w:rsid w:val="006B7650"/>
    <w:rsid w:val="006B76EA"/>
    <w:rsid w:val="006B7FD5"/>
    <w:rsid w:val="006C09EE"/>
    <w:rsid w:val="006C09FD"/>
    <w:rsid w:val="006C0A59"/>
    <w:rsid w:val="006C139F"/>
    <w:rsid w:val="006C13A1"/>
    <w:rsid w:val="006C183E"/>
    <w:rsid w:val="006C18A0"/>
    <w:rsid w:val="006C2106"/>
    <w:rsid w:val="006C263F"/>
    <w:rsid w:val="006C2B53"/>
    <w:rsid w:val="006C3485"/>
    <w:rsid w:val="006C3968"/>
    <w:rsid w:val="006C4033"/>
    <w:rsid w:val="006C643D"/>
    <w:rsid w:val="006C69DF"/>
    <w:rsid w:val="006C7434"/>
    <w:rsid w:val="006C745B"/>
    <w:rsid w:val="006C7F90"/>
    <w:rsid w:val="006D07D7"/>
    <w:rsid w:val="006D1F41"/>
    <w:rsid w:val="006D2383"/>
    <w:rsid w:val="006D2C0A"/>
    <w:rsid w:val="006D3BB6"/>
    <w:rsid w:val="006D45F9"/>
    <w:rsid w:val="006D46F7"/>
    <w:rsid w:val="006D4DC6"/>
    <w:rsid w:val="006D5483"/>
    <w:rsid w:val="006D5C71"/>
    <w:rsid w:val="006D6AA0"/>
    <w:rsid w:val="006D6C12"/>
    <w:rsid w:val="006D7217"/>
    <w:rsid w:val="006D72A1"/>
    <w:rsid w:val="006D7750"/>
    <w:rsid w:val="006D7DCC"/>
    <w:rsid w:val="006E057C"/>
    <w:rsid w:val="006E063D"/>
    <w:rsid w:val="006E06AD"/>
    <w:rsid w:val="006E08CE"/>
    <w:rsid w:val="006E08F3"/>
    <w:rsid w:val="006E09E9"/>
    <w:rsid w:val="006E0A61"/>
    <w:rsid w:val="006E0FE0"/>
    <w:rsid w:val="006E127C"/>
    <w:rsid w:val="006E231C"/>
    <w:rsid w:val="006E293D"/>
    <w:rsid w:val="006E2BF4"/>
    <w:rsid w:val="006E2C27"/>
    <w:rsid w:val="006E2C4F"/>
    <w:rsid w:val="006E2D44"/>
    <w:rsid w:val="006E3787"/>
    <w:rsid w:val="006E3B9D"/>
    <w:rsid w:val="006E4622"/>
    <w:rsid w:val="006E5149"/>
    <w:rsid w:val="006E54C7"/>
    <w:rsid w:val="006E5BCB"/>
    <w:rsid w:val="006E5F94"/>
    <w:rsid w:val="006E69AA"/>
    <w:rsid w:val="006E6F66"/>
    <w:rsid w:val="006E6F76"/>
    <w:rsid w:val="006F06C9"/>
    <w:rsid w:val="006F0D9D"/>
    <w:rsid w:val="006F0FBC"/>
    <w:rsid w:val="006F1C31"/>
    <w:rsid w:val="006F1FBA"/>
    <w:rsid w:val="006F20A2"/>
    <w:rsid w:val="006F2616"/>
    <w:rsid w:val="006F323D"/>
    <w:rsid w:val="006F35EF"/>
    <w:rsid w:val="006F3663"/>
    <w:rsid w:val="006F386C"/>
    <w:rsid w:val="006F3F5E"/>
    <w:rsid w:val="006F4511"/>
    <w:rsid w:val="006F4698"/>
    <w:rsid w:val="006F5178"/>
    <w:rsid w:val="006F5717"/>
    <w:rsid w:val="006F58CE"/>
    <w:rsid w:val="006F62CD"/>
    <w:rsid w:val="006F63B3"/>
    <w:rsid w:val="006F63EF"/>
    <w:rsid w:val="006F7704"/>
    <w:rsid w:val="006F7847"/>
    <w:rsid w:val="0070006B"/>
    <w:rsid w:val="00700313"/>
    <w:rsid w:val="0070180D"/>
    <w:rsid w:val="00701885"/>
    <w:rsid w:val="00701EC3"/>
    <w:rsid w:val="00703220"/>
    <w:rsid w:val="00703483"/>
    <w:rsid w:val="00703D91"/>
    <w:rsid w:val="007042B6"/>
    <w:rsid w:val="007043F9"/>
    <w:rsid w:val="00704C6F"/>
    <w:rsid w:val="00706050"/>
    <w:rsid w:val="0070676C"/>
    <w:rsid w:val="00707567"/>
    <w:rsid w:val="00707B2A"/>
    <w:rsid w:val="00707E41"/>
    <w:rsid w:val="00711308"/>
    <w:rsid w:val="00711472"/>
    <w:rsid w:val="007114BB"/>
    <w:rsid w:val="00711826"/>
    <w:rsid w:val="007121AB"/>
    <w:rsid w:val="00712DD0"/>
    <w:rsid w:val="00713E28"/>
    <w:rsid w:val="007140D3"/>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6A5"/>
    <w:rsid w:val="00721A71"/>
    <w:rsid w:val="00721FD0"/>
    <w:rsid w:val="00722094"/>
    <w:rsid w:val="00722717"/>
    <w:rsid w:val="007229A0"/>
    <w:rsid w:val="00723633"/>
    <w:rsid w:val="007243E2"/>
    <w:rsid w:val="007244DB"/>
    <w:rsid w:val="00724DE2"/>
    <w:rsid w:val="00724E6D"/>
    <w:rsid w:val="0072567F"/>
    <w:rsid w:val="00725D0A"/>
    <w:rsid w:val="00726361"/>
    <w:rsid w:val="007263BE"/>
    <w:rsid w:val="007270EE"/>
    <w:rsid w:val="007272B5"/>
    <w:rsid w:val="007279D2"/>
    <w:rsid w:val="00730C64"/>
    <w:rsid w:val="0073295B"/>
    <w:rsid w:val="007329B8"/>
    <w:rsid w:val="0073311D"/>
    <w:rsid w:val="0073316B"/>
    <w:rsid w:val="00733C9B"/>
    <w:rsid w:val="007344AD"/>
    <w:rsid w:val="007361BC"/>
    <w:rsid w:val="007368A9"/>
    <w:rsid w:val="00736A48"/>
    <w:rsid w:val="00737067"/>
    <w:rsid w:val="0073729E"/>
    <w:rsid w:val="00737720"/>
    <w:rsid w:val="00737AFA"/>
    <w:rsid w:val="00737B5A"/>
    <w:rsid w:val="007401F7"/>
    <w:rsid w:val="00740274"/>
    <w:rsid w:val="0074075C"/>
    <w:rsid w:val="007413A0"/>
    <w:rsid w:val="007415F6"/>
    <w:rsid w:val="0074177C"/>
    <w:rsid w:val="00743082"/>
    <w:rsid w:val="00743090"/>
    <w:rsid w:val="007432C5"/>
    <w:rsid w:val="0074507A"/>
    <w:rsid w:val="0074589F"/>
    <w:rsid w:val="00746C80"/>
    <w:rsid w:val="00747FBE"/>
    <w:rsid w:val="00750680"/>
    <w:rsid w:val="0075145C"/>
    <w:rsid w:val="007514B4"/>
    <w:rsid w:val="00751A0C"/>
    <w:rsid w:val="007521C4"/>
    <w:rsid w:val="0075252F"/>
    <w:rsid w:val="00752657"/>
    <w:rsid w:val="00752B3F"/>
    <w:rsid w:val="00752EBA"/>
    <w:rsid w:val="007530D6"/>
    <w:rsid w:val="007535EB"/>
    <w:rsid w:val="00755381"/>
    <w:rsid w:val="007557D6"/>
    <w:rsid w:val="007562B5"/>
    <w:rsid w:val="007562CB"/>
    <w:rsid w:val="00756C59"/>
    <w:rsid w:val="00756C88"/>
    <w:rsid w:val="00757A16"/>
    <w:rsid w:val="007604AE"/>
    <w:rsid w:val="00760621"/>
    <w:rsid w:val="00760975"/>
    <w:rsid w:val="00760B1B"/>
    <w:rsid w:val="007610F2"/>
    <w:rsid w:val="00761B71"/>
    <w:rsid w:val="00762056"/>
    <w:rsid w:val="00762936"/>
    <w:rsid w:val="007629EC"/>
    <w:rsid w:val="00762AB6"/>
    <w:rsid w:val="00762E6A"/>
    <w:rsid w:val="00764386"/>
    <w:rsid w:val="007644FE"/>
    <w:rsid w:val="007646C4"/>
    <w:rsid w:val="00764A7C"/>
    <w:rsid w:val="00764EA1"/>
    <w:rsid w:val="007658E7"/>
    <w:rsid w:val="007669BD"/>
    <w:rsid w:val="0076707B"/>
    <w:rsid w:val="007675D7"/>
    <w:rsid w:val="0077019B"/>
    <w:rsid w:val="00770451"/>
    <w:rsid w:val="00770E89"/>
    <w:rsid w:val="007711B7"/>
    <w:rsid w:val="0077123F"/>
    <w:rsid w:val="007712C1"/>
    <w:rsid w:val="0077197E"/>
    <w:rsid w:val="00772C13"/>
    <w:rsid w:val="00773133"/>
    <w:rsid w:val="00773ED5"/>
    <w:rsid w:val="00774560"/>
    <w:rsid w:val="0077459E"/>
    <w:rsid w:val="0077490C"/>
    <w:rsid w:val="00774E22"/>
    <w:rsid w:val="00775236"/>
    <w:rsid w:val="0077561C"/>
    <w:rsid w:val="00776031"/>
    <w:rsid w:val="007762D1"/>
    <w:rsid w:val="0077686F"/>
    <w:rsid w:val="0077710E"/>
    <w:rsid w:val="007771C5"/>
    <w:rsid w:val="007772B1"/>
    <w:rsid w:val="00777C9A"/>
    <w:rsid w:val="007803EC"/>
    <w:rsid w:val="0078075B"/>
    <w:rsid w:val="00780A39"/>
    <w:rsid w:val="00780D27"/>
    <w:rsid w:val="00781A0E"/>
    <w:rsid w:val="00781CD9"/>
    <w:rsid w:val="00781EF6"/>
    <w:rsid w:val="00781F75"/>
    <w:rsid w:val="00783191"/>
    <w:rsid w:val="00783363"/>
    <w:rsid w:val="0078493C"/>
    <w:rsid w:val="00784DD0"/>
    <w:rsid w:val="00784E84"/>
    <w:rsid w:val="00784FFD"/>
    <w:rsid w:val="00785F93"/>
    <w:rsid w:val="0078792B"/>
    <w:rsid w:val="007908CC"/>
    <w:rsid w:val="00790D9E"/>
    <w:rsid w:val="007912EA"/>
    <w:rsid w:val="0079150C"/>
    <w:rsid w:val="007919F2"/>
    <w:rsid w:val="00791A1C"/>
    <w:rsid w:val="00791B2C"/>
    <w:rsid w:val="007926B3"/>
    <w:rsid w:val="00792815"/>
    <w:rsid w:val="00793457"/>
    <w:rsid w:val="00793EFB"/>
    <w:rsid w:val="0079576B"/>
    <w:rsid w:val="007962D2"/>
    <w:rsid w:val="00796763"/>
    <w:rsid w:val="007A0D06"/>
    <w:rsid w:val="007A12E5"/>
    <w:rsid w:val="007A1531"/>
    <w:rsid w:val="007A1CE2"/>
    <w:rsid w:val="007A2895"/>
    <w:rsid w:val="007A3755"/>
    <w:rsid w:val="007A3DE1"/>
    <w:rsid w:val="007A4D62"/>
    <w:rsid w:val="007A4DCF"/>
    <w:rsid w:val="007A5D61"/>
    <w:rsid w:val="007A632A"/>
    <w:rsid w:val="007A6C13"/>
    <w:rsid w:val="007A734A"/>
    <w:rsid w:val="007A7E57"/>
    <w:rsid w:val="007B1179"/>
    <w:rsid w:val="007B2031"/>
    <w:rsid w:val="007B22D2"/>
    <w:rsid w:val="007B2451"/>
    <w:rsid w:val="007B2802"/>
    <w:rsid w:val="007B41B5"/>
    <w:rsid w:val="007B426F"/>
    <w:rsid w:val="007B5407"/>
    <w:rsid w:val="007B58E3"/>
    <w:rsid w:val="007B67B1"/>
    <w:rsid w:val="007B6FD6"/>
    <w:rsid w:val="007B702A"/>
    <w:rsid w:val="007B70DD"/>
    <w:rsid w:val="007B71C2"/>
    <w:rsid w:val="007B7494"/>
    <w:rsid w:val="007C02A0"/>
    <w:rsid w:val="007C0799"/>
    <w:rsid w:val="007C1075"/>
    <w:rsid w:val="007C1BCF"/>
    <w:rsid w:val="007C1FD5"/>
    <w:rsid w:val="007C2033"/>
    <w:rsid w:val="007C224E"/>
    <w:rsid w:val="007C3CF4"/>
    <w:rsid w:val="007C42E5"/>
    <w:rsid w:val="007C43C6"/>
    <w:rsid w:val="007C454B"/>
    <w:rsid w:val="007C46D1"/>
    <w:rsid w:val="007C5B98"/>
    <w:rsid w:val="007C5BAF"/>
    <w:rsid w:val="007C5E29"/>
    <w:rsid w:val="007C62C6"/>
    <w:rsid w:val="007C6D9B"/>
    <w:rsid w:val="007C6E4E"/>
    <w:rsid w:val="007C79F0"/>
    <w:rsid w:val="007C7A99"/>
    <w:rsid w:val="007C7C65"/>
    <w:rsid w:val="007C7CD2"/>
    <w:rsid w:val="007C7DFE"/>
    <w:rsid w:val="007C7F36"/>
    <w:rsid w:val="007D3323"/>
    <w:rsid w:val="007D4426"/>
    <w:rsid w:val="007D46EE"/>
    <w:rsid w:val="007D488D"/>
    <w:rsid w:val="007D50C7"/>
    <w:rsid w:val="007D5207"/>
    <w:rsid w:val="007D5D99"/>
    <w:rsid w:val="007D6824"/>
    <w:rsid w:val="007D6B26"/>
    <w:rsid w:val="007D7CE5"/>
    <w:rsid w:val="007D7D39"/>
    <w:rsid w:val="007E0083"/>
    <w:rsid w:val="007E031E"/>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897"/>
    <w:rsid w:val="007E5B38"/>
    <w:rsid w:val="007E6823"/>
    <w:rsid w:val="007E69F5"/>
    <w:rsid w:val="007E6B35"/>
    <w:rsid w:val="007E6C12"/>
    <w:rsid w:val="007E76F3"/>
    <w:rsid w:val="007E7EC0"/>
    <w:rsid w:val="007F198D"/>
    <w:rsid w:val="007F1AAE"/>
    <w:rsid w:val="007F238D"/>
    <w:rsid w:val="007F23EC"/>
    <w:rsid w:val="007F49D5"/>
    <w:rsid w:val="007F58AD"/>
    <w:rsid w:val="007F5DE0"/>
    <w:rsid w:val="007F5E47"/>
    <w:rsid w:val="007F6395"/>
    <w:rsid w:val="007F6BE6"/>
    <w:rsid w:val="007F7B26"/>
    <w:rsid w:val="0080049F"/>
    <w:rsid w:val="00800D00"/>
    <w:rsid w:val="00801923"/>
    <w:rsid w:val="008022F7"/>
    <w:rsid w:val="00802E61"/>
    <w:rsid w:val="00802FE0"/>
    <w:rsid w:val="00803118"/>
    <w:rsid w:val="00803586"/>
    <w:rsid w:val="00803F1F"/>
    <w:rsid w:val="00804A42"/>
    <w:rsid w:val="00804C87"/>
    <w:rsid w:val="00805B9D"/>
    <w:rsid w:val="00805F4B"/>
    <w:rsid w:val="00806ABC"/>
    <w:rsid w:val="00806B31"/>
    <w:rsid w:val="00806FB4"/>
    <w:rsid w:val="008077A8"/>
    <w:rsid w:val="00807971"/>
    <w:rsid w:val="008079D1"/>
    <w:rsid w:val="00807A1F"/>
    <w:rsid w:val="0081026E"/>
    <w:rsid w:val="00810861"/>
    <w:rsid w:val="008109D7"/>
    <w:rsid w:val="00810B68"/>
    <w:rsid w:val="00811DFE"/>
    <w:rsid w:val="0081283E"/>
    <w:rsid w:val="00812FCC"/>
    <w:rsid w:val="008133B3"/>
    <w:rsid w:val="00814565"/>
    <w:rsid w:val="00814996"/>
    <w:rsid w:val="00814DE1"/>
    <w:rsid w:val="00814F1D"/>
    <w:rsid w:val="00814FF0"/>
    <w:rsid w:val="008154A0"/>
    <w:rsid w:val="008155F8"/>
    <w:rsid w:val="0081567B"/>
    <w:rsid w:val="00816104"/>
    <w:rsid w:val="008162AE"/>
    <w:rsid w:val="0081692D"/>
    <w:rsid w:val="008169D1"/>
    <w:rsid w:val="00816FB8"/>
    <w:rsid w:val="008170C5"/>
    <w:rsid w:val="0081777E"/>
    <w:rsid w:val="00820422"/>
    <w:rsid w:val="00820A9F"/>
    <w:rsid w:val="00821C5F"/>
    <w:rsid w:val="00821FA9"/>
    <w:rsid w:val="00822383"/>
    <w:rsid w:val="00822E06"/>
    <w:rsid w:val="00823806"/>
    <w:rsid w:val="0082396C"/>
    <w:rsid w:val="00823FFC"/>
    <w:rsid w:val="008248C4"/>
    <w:rsid w:val="0082492B"/>
    <w:rsid w:val="00824C12"/>
    <w:rsid w:val="00825E86"/>
    <w:rsid w:val="00825ECC"/>
    <w:rsid w:val="00826252"/>
    <w:rsid w:val="00826566"/>
    <w:rsid w:val="008265D0"/>
    <w:rsid w:val="00826DED"/>
    <w:rsid w:val="00827847"/>
    <w:rsid w:val="00827861"/>
    <w:rsid w:val="008302F1"/>
    <w:rsid w:val="00830B22"/>
    <w:rsid w:val="00830D94"/>
    <w:rsid w:val="008317E6"/>
    <w:rsid w:val="0083191E"/>
    <w:rsid w:val="00831DEC"/>
    <w:rsid w:val="008327F9"/>
    <w:rsid w:val="00832B33"/>
    <w:rsid w:val="00832B9F"/>
    <w:rsid w:val="00832DC9"/>
    <w:rsid w:val="0083382A"/>
    <w:rsid w:val="00834907"/>
    <w:rsid w:val="00834A66"/>
    <w:rsid w:val="00834AC9"/>
    <w:rsid w:val="0083609F"/>
    <w:rsid w:val="00836CCE"/>
    <w:rsid w:val="00837F74"/>
    <w:rsid w:val="0084062F"/>
    <w:rsid w:val="008408A2"/>
    <w:rsid w:val="00840E5D"/>
    <w:rsid w:val="008411C3"/>
    <w:rsid w:val="00841DBE"/>
    <w:rsid w:val="00841F6C"/>
    <w:rsid w:val="00841FA6"/>
    <w:rsid w:val="00842054"/>
    <w:rsid w:val="0084424D"/>
    <w:rsid w:val="008442A6"/>
    <w:rsid w:val="00844AB5"/>
    <w:rsid w:val="00844BEF"/>
    <w:rsid w:val="0084659A"/>
    <w:rsid w:val="00846F23"/>
    <w:rsid w:val="00847222"/>
    <w:rsid w:val="00847415"/>
    <w:rsid w:val="0084741E"/>
    <w:rsid w:val="008479EC"/>
    <w:rsid w:val="00850430"/>
    <w:rsid w:val="008505D8"/>
    <w:rsid w:val="0085068B"/>
    <w:rsid w:val="00850A15"/>
    <w:rsid w:val="00850F64"/>
    <w:rsid w:val="00851696"/>
    <w:rsid w:val="00852144"/>
    <w:rsid w:val="00852178"/>
    <w:rsid w:val="0085261A"/>
    <w:rsid w:val="008526D9"/>
    <w:rsid w:val="00852B6C"/>
    <w:rsid w:val="008537B3"/>
    <w:rsid w:val="00854B02"/>
    <w:rsid w:val="008551DC"/>
    <w:rsid w:val="0085563E"/>
    <w:rsid w:val="00855C5E"/>
    <w:rsid w:val="008562A9"/>
    <w:rsid w:val="008565DD"/>
    <w:rsid w:val="008573F7"/>
    <w:rsid w:val="00857C19"/>
    <w:rsid w:val="0086043A"/>
    <w:rsid w:val="008608F6"/>
    <w:rsid w:val="008611FA"/>
    <w:rsid w:val="0086194F"/>
    <w:rsid w:val="00861B6E"/>
    <w:rsid w:val="0086204B"/>
    <w:rsid w:val="00862926"/>
    <w:rsid w:val="00862F73"/>
    <w:rsid w:val="00862F77"/>
    <w:rsid w:val="00863329"/>
    <w:rsid w:val="00863982"/>
    <w:rsid w:val="00863F06"/>
    <w:rsid w:val="00864021"/>
    <w:rsid w:val="00864F3B"/>
    <w:rsid w:val="00865E1E"/>
    <w:rsid w:val="00867B14"/>
    <w:rsid w:val="00867B80"/>
    <w:rsid w:val="0087137A"/>
    <w:rsid w:val="00871E73"/>
    <w:rsid w:val="0087210E"/>
    <w:rsid w:val="0087212E"/>
    <w:rsid w:val="00872168"/>
    <w:rsid w:val="00872314"/>
    <w:rsid w:val="008725B4"/>
    <w:rsid w:val="00872A46"/>
    <w:rsid w:val="00875395"/>
    <w:rsid w:val="008754BC"/>
    <w:rsid w:val="00875DB5"/>
    <w:rsid w:val="008773FF"/>
    <w:rsid w:val="00877802"/>
    <w:rsid w:val="00880374"/>
    <w:rsid w:val="008821C2"/>
    <w:rsid w:val="008826BD"/>
    <w:rsid w:val="00882D24"/>
    <w:rsid w:val="00882D42"/>
    <w:rsid w:val="00882F9D"/>
    <w:rsid w:val="0088381F"/>
    <w:rsid w:val="008843B0"/>
    <w:rsid w:val="00885011"/>
    <w:rsid w:val="00885165"/>
    <w:rsid w:val="008858C6"/>
    <w:rsid w:val="00885977"/>
    <w:rsid w:val="00885A48"/>
    <w:rsid w:val="00885C04"/>
    <w:rsid w:val="008860C3"/>
    <w:rsid w:val="008861B8"/>
    <w:rsid w:val="0088635F"/>
    <w:rsid w:val="00886E91"/>
    <w:rsid w:val="00887266"/>
    <w:rsid w:val="00887912"/>
    <w:rsid w:val="00891304"/>
    <w:rsid w:val="00891340"/>
    <w:rsid w:val="00891575"/>
    <w:rsid w:val="00891DAC"/>
    <w:rsid w:val="00891FDB"/>
    <w:rsid w:val="008927A8"/>
    <w:rsid w:val="00892C03"/>
    <w:rsid w:val="00892EAA"/>
    <w:rsid w:val="00893065"/>
    <w:rsid w:val="008937D6"/>
    <w:rsid w:val="00893B96"/>
    <w:rsid w:val="00894331"/>
    <w:rsid w:val="00894741"/>
    <w:rsid w:val="00894D00"/>
    <w:rsid w:val="00894D39"/>
    <w:rsid w:val="008959F0"/>
    <w:rsid w:val="00895D18"/>
    <w:rsid w:val="0089655E"/>
    <w:rsid w:val="00896B52"/>
    <w:rsid w:val="00896CFD"/>
    <w:rsid w:val="00896D31"/>
    <w:rsid w:val="00896EA4"/>
    <w:rsid w:val="008976A4"/>
    <w:rsid w:val="008A1013"/>
    <w:rsid w:val="008A1B1F"/>
    <w:rsid w:val="008A1CE8"/>
    <w:rsid w:val="008A3625"/>
    <w:rsid w:val="008A3A0F"/>
    <w:rsid w:val="008A3D16"/>
    <w:rsid w:val="008A4395"/>
    <w:rsid w:val="008A47C4"/>
    <w:rsid w:val="008A4967"/>
    <w:rsid w:val="008A52D3"/>
    <w:rsid w:val="008A5386"/>
    <w:rsid w:val="008A57D3"/>
    <w:rsid w:val="008A5D19"/>
    <w:rsid w:val="008A5EBD"/>
    <w:rsid w:val="008A5F3F"/>
    <w:rsid w:val="008A6923"/>
    <w:rsid w:val="008A6D5C"/>
    <w:rsid w:val="008A767A"/>
    <w:rsid w:val="008A76FA"/>
    <w:rsid w:val="008A7E3D"/>
    <w:rsid w:val="008B023A"/>
    <w:rsid w:val="008B08C1"/>
    <w:rsid w:val="008B08D2"/>
    <w:rsid w:val="008B0BA5"/>
    <w:rsid w:val="008B12A6"/>
    <w:rsid w:val="008B13B3"/>
    <w:rsid w:val="008B26A8"/>
    <w:rsid w:val="008B2D79"/>
    <w:rsid w:val="008B2EC7"/>
    <w:rsid w:val="008B300D"/>
    <w:rsid w:val="008B3AEA"/>
    <w:rsid w:val="008B4AE1"/>
    <w:rsid w:val="008B5A60"/>
    <w:rsid w:val="008B5EA5"/>
    <w:rsid w:val="008B7300"/>
    <w:rsid w:val="008C0858"/>
    <w:rsid w:val="008C0E70"/>
    <w:rsid w:val="008C1506"/>
    <w:rsid w:val="008C258C"/>
    <w:rsid w:val="008C2707"/>
    <w:rsid w:val="008C27EE"/>
    <w:rsid w:val="008C2C7E"/>
    <w:rsid w:val="008C3D20"/>
    <w:rsid w:val="008C3D2D"/>
    <w:rsid w:val="008C3EB2"/>
    <w:rsid w:val="008C50C3"/>
    <w:rsid w:val="008C5395"/>
    <w:rsid w:val="008C5973"/>
    <w:rsid w:val="008C5E40"/>
    <w:rsid w:val="008C5FA3"/>
    <w:rsid w:val="008C6038"/>
    <w:rsid w:val="008C6642"/>
    <w:rsid w:val="008C7410"/>
    <w:rsid w:val="008C7B37"/>
    <w:rsid w:val="008D0791"/>
    <w:rsid w:val="008D0CF7"/>
    <w:rsid w:val="008D1DE2"/>
    <w:rsid w:val="008D3326"/>
    <w:rsid w:val="008D3D0A"/>
    <w:rsid w:val="008D3F66"/>
    <w:rsid w:val="008D4A5D"/>
    <w:rsid w:val="008D51C1"/>
    <w:rsid w:val="008D5270"/>
    <w:rsid w:val="008D58A6"/>
    <w:rsid w:val="008D5D9B"/>
    <w:rsid w:val="008D6030"/>
    <w:rsid w:val="008D64CD"/>
    <w:rsid w:val="008D7BB3"/>
    <w:rsid w:val="008E03C1"/>
    <w:rsid w:val="008E0834"/>
    <w:rsid w:val="008E0865"/>
    <w:rsid w:val="008E0874"/>
    <w:rsid w:val="008E098A"/>
    <w:rsid w:val="008E1CE0"/>
    <w:rsid w:val="008E2049"/>
    <w:rsid w:val="008E2536"/>
    <w:rsid w:val="008E26D2"/>
    <w:rsid w:val="008E2FD6"/>
    <w:rsid w:val="008E3227"/>
    <w:rsid w:val="008E3550"/>
    <w:rsid w:val="008E3F49"/>
    <w:rsid w:val="008E43BE"/>
    <w:rsid w:val="008E4575"/>
    <w:rsid w:val="008E4839"/>
    <w:rsid w:val="008E5A9E"/>
    <w:rsid w:val="008E65F7"/>
    <w:rsid w:val="008E6B4A"/>
    <w:rsid w:val="008F04CB"/>
    <w:rsid w:val="008F0F55"/>
    <w:rsid w:val="008F1D26"/>
    <w:rsid w:val="008F411A"/>
    <w:rsid w:val="008F5140"/>
    <w:rsid w:val="008F56C2"/>
    <w:rsid w:val="008F5813"/>
    <w:rsid w:val="008F5AB2"/>
    <w:rsid w:val="008F5CAB"/>
    <w:rsid w:val="008F5F72"/>
    <w:rsid w:val="008F6F72"/>
    <w:rsid w:val="008F72CA"/>
    <w:rsid w:val="008F7890"/>
    <w:rsid w:val="008F7FE0"/>
    <w:rsid w:val="00900156"/>
    <w:rsid w:val="0090017E"/>
    <w:rsid w:val="009006BA"/>
    <w:rsid w:val="00901D62"/>
    <w:rsid w:val="00901EF3"/>
    <w:rsid w:val="009028BA"/>
    <w:rsid w:val="00902F71"/>
    <w:rsid w:val="00903399"/>
    <w:rsid w:val="00903BB2"/>
    <w:rsid w:val="00903CD0"/>
    <w:rsid w:val="00904D7C"/>
    <w:rsid w:val="0090561E"/>
    <w:rsid w:val="009056C9"/>
    <w:rsid w:val="0090580A"/>
    <w:rsid w:val="00906440"/>
    <w:rsid w:val="00906A8F"/>
    <w:rsid w:val="0090745B"/>
    <w:rsid w:val="00907F50"/>
    <w:rsid w:val="009100F7"/>
    <w:rsid w:val="00911A5C"/>
    <w:rsid w:val="00911BD3"/>
    <w:rsid w:val="00911DE5"/>
    <w:rsid w:val="009125CF"/>
    <w:rsid w:val="00912A81"/>
    <w:rsid w:val="0091428C"/>
    <w:rsid w:val="00914CDC"/>
    <w:rsid w:val="009152FC"/>
    <w:rsid w:val="0091566F"/>
    <w:rsid w:val="0091591D"/>
    <w:rsid w:val="00915CB6"/>
    <w:rsid w:val="009164AA"/>
    <w:rsid w:val="0091663A"/>
    <w:rsid w:val="00916B48"/>
    <w:rsid w:val="00917438"/>
    <w:rsid w:val="0091773B"/>
    <w:rsid w:val="0091793A"/>
    <w:rsid w:val="00917D8A"/>
    <w:rsid w:val="00920E89"/>
    <w:rsid w:val="00920F5E"/>
    <w:rsid w:val="0092106E"/>
    <w:rsid w:val="0092118D"/>
    <w:rsid w:val="009214A5"/>
    <w:rsid w:val="0092181D"/>
    <w:rsid w:val="00924C33"/>
    <w:rsid w:val="00924F61"/>
    <w:rsid w:val="00925037"/>
    <w:rsid w:val="00925D7B"/>
    <w:rsid w:val="0092625A"/>
    <w:rsid w:val="00926F5B"/>
    <w:rsid w:val="009271AF"/>
    <w:rsid w:val="00927FE5"/>
    <w:rsid w:val="009300E5"/>
    <w:rsid w:val="0093060E"/>
    <w:rsid w:val="009306F7"/>
    <w:rsid w:val="00931428"/>
    <w:rsid w:val="00932139"/>
    <w:rsid w:val="009331F3"/>
    <w:rsid w:val="00933BE4"/>
    <w:rsid w:val="00933DBA"/>
    <w:rsid w:val="00933FC9"/>
    <w:rsid w:val="00934C07"/>
    <w:rsid w:val="00934DC1"/>
    <w:rsid w:val="0093593F"/>
    <w:rsid w:val="0093615E"/>
    <w:rsid w:val="009364AF"/>
    <w:rsid w:val="009365C0"/>
    <w:rsid w:val="009367D2"/>
    <w:rsid w:val="00936FA1"/>
    <w:rsid w:val="00940692"/>
    <w:rsid w:val="00940A7C"/>
    <w:rsid w:val="00940F47"/>
    <w:rsid w:val="00941426"/>
    <w:rsid w:val="00941CBE"/>
    <w:rsid w:val="00941EE0"/>
    <w:rsid w:val="009422F2"/>
    <w:rsid w:val="00942343"/>
    <w:rsid w:val="00942367"/>
    <w:rsid w:val="00942E35"/>
    <w:rsid w:val="00942E86"/>
    <w:rsid w:val="00943180"/>
    <w:rsid w:val="00943485"/>
    <w:rsid w:val="00943B32"/>
    <w:rsid w:val="00944526"/>
    <w:rsid w:val="00944737"/>
    <w:rsid w:val="00944A83"/>
    <w:rsid w:val="00945D68"/>
    <w:rsid w:val="00945F54"/>
    <w:rsid w:val="009468F7"/>
    <w:rsid w:val="00946CB1"/>
    <w:rsid w:val="00946D86"/>
    <w:rsid w:val="00946FCA"/>
    <w:rsid w:val="009474D7"/>
    <w:rsid w:val="00947C74"/>
    <w:rsid w:val="00950191"/>
    <w:rsid w:val="009506D9"/>
    <w:rsid w:val="00950B18"/>
    <w:rsid w:val="0095106D"/>
    <w:rsid w:val="00951106"/>
    <w:rsid w:val="009514DD"/>
    <w:rsid w:val="00951BF7"/>
    <w:rsid w:val="00952421"/>
    <w:rsid w:val="00953EDC"/>
    <w:rsid w:val="009547A0"/>
    <w:rsid w:val="009551B3"/>
    <w:rsid w:val="009556AB"/>
    <w:rsid w:val="00956892"/>
    <w:rsid w:val="00956E50"/>
    <w:rsid w:val="00957099"/>
    <w:rsid w:val="00957AA8"/>
    <w:rsid w:val="009609EB"/>
    <w:rsid w:val="009614C6"/>
    <w:rsid w:val="009615CF"/>
    <w:rsid w:val="00961D27"/>
    <w:rsid w:val="00962116"/>
    <w:rsid w:val="009622AF"/>
    <w:rsid w:val="009630B6"/>
    <w:rsid w:val="00963797"/>
    <w:rsid w:val="00963CB7"/>
    <w:rsid w:val="00963CDA"/>
    <w:rsid w:val="0096450E"/>
    <w:rsid w:val="00964931"/>
    <w:rsid w:val="009659BF"/>
    <w:rsid w:val="00965B09"/>
    <w:rsid w:val="00965B11"/>
    <w:rsid w:val="009660F9"/>
    <w:rsid w:val="00966166"/>
    <w:rsid w:val="00966597"/>
    <w:rsid w:val="009665E9"/>
    <w:rsid w:val="0096667E"/>
    <w:rsid w:val="00966848"/>
    <w:rsid w:val="00966F6F"/>
    <w:rsid w:val="0096703E"/>
    <w:rsid w:val="00967968"/>
    <w:rsid w:val="00967BF2"/>
    <w:rsid w:val="0097051E"/>
    <w:rsid w:val="00970679"/>
    <w:rsid w:val="00970B39"/>
    <w:rsid w:val="00970F98"/>
    <w:rsid w:val="009717A4"/>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D18"/>
    <w:rsid w:val="00980E60"/>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1A5E"/>
    <w:rsid w:val="00992009"/>
    <w:rsid w:val="00992056"/>
    <w:rsid w:val="0099231E"/>
    <w:rsid w:val="00992A54"/>
    <w:rsid w:val="00992B18"/>
    <w:rsid w:val="0099303E"/>
    <w:rsid w:val="009931AE"/>
    <w:rsid w:val="009942FE"/>
    <w:rsid w:val="00994CA8"/>
    <w:rsid w:val="00994DD9"/>
    <w:rsid w:val="00995DE2"/>
    <w:rsid w:val="00996483"/>
    <w:rsid w:val="009A0E66"/>
    <w:rsid w:val="009A19C6"/>
    <w:rsid w:val="009A1DAC"/>
    <w:rsid w:val="009A1ED9"/>
    <w:rsid w:val="009A2955"/>
    <w:rsid w:val="009A43B5"/>
    <w:rsid w:val="009A43B6"/>
    <w:rsid w:val="009A5199"/>
    <w:rsid w:val="009A5709"/>
    <w:rsid w:val="009A5901"/>
    <w:rsid w:val="009A5A4A"/>
    <w:rsid w:val="009A5AD6"/>
    <w:rsid w:val="009A6F3C"/>
    <w:rsid w:val="009A7F59"/>
    <w:rsid w:val="009B0726"/>
    <w:rsid w:val="009B116B"/>
    <w:rsid w:val="009B131D"/>
    <w:rsid w:val="009B2383"/>
    <w:rsid w:val="009B2A03"/>
    <w:rsid w:val="009B330D"/>
    <w:rsid w:val="009B4055"/>
    <w:rsid w:val="009B42C9"/>
    <w:rsid w:val="009B4AD9"/>
    <w:rsid w:val="009B4EDB"/>
    <w:rsid w:val="009B50B7"/>
    <w:rsid w:val="009B54D4"/>
    <w:rsid w:val="009B59CE"/>
    <w:rsid w:val="009B5C93"/>
    <w:rsid w:val="009B67CE"/>
    <w:rsid w:val="009B68CD"/>
    <w:rsid w:val="009B6CA3"/>
    <w:rsid w:val="009B71CE"/>
    <w:rsid w:val="009B745F"/>
    <w:rsid w:val="009B776A"/>
    <w:rsid w:val="009B783D"/>
    <w:rsid w:val="009C004A"/>
    <w:rsid w:val="009C0A63"/>
    <w:rsid w:val="009C0E78"/>
    <w:rsid w:val="009C10FE"/>
    <w:rsid w:val="009C2769"/>
    <w:rsid w:val="009C33A9"/>
    <w:rsid w:val="009C34AF"/>
    <w:rsid w:val="009C35E0"/>
    <w:rsid w:val="009C38AC"/>
    <w:rsid w:val="009C3CC6"/>
    <w:rsid w:val="009C477B"/>
    <w:rsid w:val="009C4AC7"/>
    <w:rsid w:val="009C4F32"/>
    <w:rsid w:val="009C5777"/>
    <w:rsid w:val="009C58B5"/>
    <w:rsid w:val="009C5952"/>
    <w:rsid w:val="009C5D2F"/>
    <w:rsid w:val="009C5E49"/>
    <w:rsid w:val="009C6B2A"/>
    <w:rsid w:val="009C7350"/>
    <w:rsid w:val="009C7E40"/>
    <w:rsid w:val="009D0131"/>
    <w:rsid w:val="009D1187"/>
    <w:rsid w:val="009D139E"/>
    <w:rsid w:val="009D13CF"/>
    <w:rsid w:val="009D146E"/>
    <w:rsid w:val="009D1847"/>
    <w:rsid w:val="009D1C72"/>
    <w:rsid w:val="009D2134"/>
    <w:rsid w:val="009D22B4"/>
    <w:rsid w:val="009D2479"/>
    <w:rsid w:val="009D2D98"/>
    <w:rsid w:val="009D2E04"/>
    <w:rsid w:val="009D348A"/>
    <w:rsid w:val="009D38F9"/>
    <w:rsid w:val="009D40CA"/>
    <w:rsid w:val="009D41C7"/>
    <w:rsid w:val="009D483F"/>
    <w:rsid w:val="009D54C1"/>
    <w:rsid w:val="009D54DD"/>
    <w:rsid w:val="009D5A79"/>
    <w:rsid w:val="009D5BAD"/>
    <w:rsid w:val="009D7141"/>
    <w:rsid w:val="009D7191"/>
    <w:rsid w:val="009D76A1"/>
    <w:rsid w:val="009D7A9E"/>
    <w:rsid w:val="009D7FD1"/>
    <w:rsid w:val="009E033A"/>
    <w:rsid w:val="009E06BC"/>
    <w:rsid w:val="009E090D"/>
    <w:rsid w:val="009E0E54"/>
    <w:rsid w:val="009E10A7"/>
    <w:rsid w:val="009E11D3"/>
    <w:rsid w:val="009E1366"/>
    <w:rsid w:val="009E1410"/>
    <w:rsid w:val="009E1928"/>
    <w:rsid w:val="009E1B87"/>
    <w:rsid w:val="009E1E8D"/>
    <w:rsid w:val="009E23BC"/>
    <w:rsid w:val="009E2AAB"/>
    <w:rsid w:val="009E31A3"/>
    <w:rsid w:val="009E3923"/>
    <w:rsid w:val="009E3B14"/>
    <w:rsid w:val="009E3E2E"/>
    <w:rsid w:val="009E423B"/>
    <w:rsid w:val="009E4430"/>
    <w:rsid w:val="009E4DA9"/>
    <w:rsid w:val="009E5530"/>
    <w:rsid w:val="009E55A5"/>
    <w:rsid w:val="009E6001"/>
    <w:rsid w:val="009E612F"/>
    <w:rsid w:val="009E68EC"/>
    <w:rsid w:val="009F03D2"/>
    <w:rsid w:val="009F07B8"/>
    <w:rsid w:val="009F09C5"/>
    <w:rsid w:val="009F0B3E"/>
    <w:rsid w:val="009F0C6F"/>
    <w:rsid w:val="009F1183"/>
    <w:rsid w:val="009F1780"/>
    <w:rsid w:val="009F19FD"/>
    <w:rsid w:val="009F1C4B"/>
    <w:rsid w:val="009F24AF"/>
    <w:rsid w:val="009F24D3"/>
    <w:rsid w:val="009F2957"/>
    <w:rsid w:val="009F3047"/>
    <w:rsid w:val="009F3072"/>
    <w:rsid w:val="009F3249"/>
    <w:rsid w:val="009F3261"/>
    <w:rsid w:val="009F3625"/>
    <w:rsid w:val="009F3651"/>
    <w:rsid w:val="009F373D"/>
    <w:rsid w:val="009F3AD6"/>
    <w:rsid w:val="009F3B4C"/>
    <w:rsid w:val="009F3BB1"/>
    <w:rsid w:val="009F46AC"/>
    <w:rsid w:val="009F5BD8"/>
    <w:rsid w:val="009F63B1"/>
    <w:rsid w:val="009F6538"/>
    <w:rsid w:val="009F6674"/>
    <w:rsid w:val="009F7285"/>
    <w:rsid w:val="009F750C"/>
    <w:rsid w:val="009F7CEA"/>
    <w:rsid w:val="009F7DCB"/>
    <w:rsid w:val="009F7EA9"/>
    <w:rsid w:val="00A000F7"/>
    <w:rsid w:val="00A007F2"/>
    <w:rsid w:val="00A014F6"/>
    <w:rsid w:val="00A01915"/>
    <w:rsid w:val="00A031D8"/>
    <w:rsid w:val="00A03ED3"/>
    <w:rsid w:val="00A04628"/>
    <w:rsid w:val="00A04EB3"/>
    <w:rsid w:val="00A05ABC"/>
    <w:rsid w:val="00A05C11"/>
    <w:rsid w:val="00A05F99"/>
    <w:rsid w:val="00A0691E"/>
    <w:rsid w:val="00A074AC"/>
    <w:rsid w:val="00A0785E"/>
    <w:rsid w:val="00A07EB4"/>
    <w:rsid w:val="00A10088"/>
    <w:rsid w:val="00A100AB"/>
    <w:rsid w:val="00A10622"/>
    <w:rsid w:val="00A108CF"/>
    <w:rsid w:val="00A1207B"/>
    <w:rsid w:val="00A1221C"/>
    <w:rsid w:val="00A12395"/>
    <w:rsid w:val="00A13C23"/>
    <w:rsid w:val="00A14261"/>
    <w:rsid w:val="00A142C2"/>
    <w:rsid w:val="00A14640"/>
    <w:rsid w:val="00A146D8"/>
    <w:rsid w:val="00A14B9E"/>
    <w:rsid w:val="00A15145"/>
    <w:rsid w:val="00A1515F"/>
    <w:rsid w:val="00A151DB"/>
    <w:rsid w:val="00A15A99"/>
    <w:rsid w:val="00A15F21"/>
    <w:rsid w:val="00A16F98"/>
    <w:rsid w:val="00A170BE"/>
    <w:rsid w:val="00A17FD2"/>
    <w:rsid w:val="00A20554"/>
    <w:rsid w:val="00A212A0"/>
    <w:rsid w:val="00A21693"/>
    <w:rsid w:val="00A21AA3"/>
    <w:rsid w:val="00A21D17"/>
    <w:rsid w:val="00A22239"/>
    <w:rsid w:val="00A225BF"/>
    <w:rsid w:val="00A22648"/>
    <w:rsid w:val="00A246FF"/>
    <w:rsid w:val="00A24761"/>
    <w:rsid w:val="00A24779"/>
    <w:rsid w:val="00A24C43"/>
    <w:rsid w:val="00A2507A"/>
    <w:rsid w:val="00A252CB"/>
    <w:rsid w:val="00A2534B"/>
    <w:rsid w:val="00A25592"/>
    <w:rsid w:val="00A255C7"/>
    <w:rsid w:val="00A255FB"/>
    <w:rsid w:val="00A26094"/>
    <w:rsid w:val="00A26535"/>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56E6"/>
    <w:rsid w:val="00A35832"/>
    <w:rsid w:val="00A35FBB"/>
    <w:rsid w:val="00A37994"/>
    <w:rsid w:val="00A37A3E"/>
    <w:rsid w:val="00A37D33"/>
    <w:rsid w:val="00A40407"/>
    <w:rsid w:val="00A407E1"/>
    <w:rsid w:val="00A42521"/>
    <w:rsid w:val="00A42615"/>
    <w:rsid w:val="00A42636"/>
    <w:rsid w:val="00A45284"/>
    <w:rsid w:val="00A4565C"/>
    <w:rsid w:val="00A45D8B"/>
    <w:rsid w:val="00A4633D"/>
    <w:rsid w:val="00A4658A"/>
    <w:rsid w:val="00A465B5"/>
    <w:rsid w:val="00A46A5D"/>
    <w:rsid w:val="00A46D0B"/>
    <w:rsid w:val="00A47699"/>
    <w:rsid w:val="00A50BFD"/>
    <w:rsid w:val="00A50EE1"/>
    <w:rsid w:val="00A50FEB"/>
    <w:rsid w:val="00A5159E"/>
    <w:rsid w:val="00A51DD5"/>
    <w:rsid w:val="00A52100"/>
    <w:rsid w:val="00A5233F"/>
    <w:rsid w:val="00A5281B"/>
    <w:rsid w:val="00A5310E"/>
    <w:rsid w:val="00A5320A"/>
    <w:rsid w:val="00A5321B"/>
    <w:rsid w:val="00A53931"/>
    <w:rsid w:val="00A53EE7"/>
    <w:rsid w:val="00A5424E"/>
    <w:rsid w:val="00A54531"/>
    <w:rsid w:val="00A5467F"/>
    <w:rsid w:val="00A5528F"/>
    <w:rsid w:val="00A55D65"/>
    <w:rsid w:val="00A562AF"/>
    <w:rsid w:val="00A56A10"/>
    <w:rsid w:val="00A56CCE"/>
    <w:rsid w:val="00A5757F"/>
    <w:rsid w:val="00A577C4"/>
    <w:rsid w:val="00A57FE6"/>
    <w:rsid w:val="00A60539"/>
    <w:rsid w:val="00A60F9D"/>
    <w:rsid w:val="00A617C8"/>
    <w:rsid w:val="00A621C7"/>
    <w:rsid w:val="00A629E0"/>
    <w:rsid w:val="00A62B7B"/>
    <w:rsid w:val="00A63764"/>
    <w:rsid w:val="00A650DD"/>
    <w:rsid w:val="00A65819"/>
    <w:rsid w:val="00A6677B"/>
    <w:rsid w:val="00A66924"/>
    <w:rsid w:val="00A66C54"/>
    <w:rsid w:val="00A6768D"/>
    <w:rsid w:val="00A678D2"/>
    <w:rsid w:val="00A679D6"/>
    <w:rsid w:val="00A70512"/>
    <w:rsid w:val="00A7057C"/>
    <w:rsid w:val="00A70590"/>
    <w:rsid w:val="00A706DF"/>
    <w:rsid w:val="00A70AE5"/>
    <w:rsid w:val="00A70DB1"/>
    <w:rsid w:val="00A714F5"/>
    <w:rsid w:val="00A718EE"/>
    <w:rsid w:val="00A72534"/>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713"/>
    <w:rsid w:val="00A77A82"/>
    <w:rsid w:val="00A804AD"/>
    <w:rsid w:val="00A804BD"/>
    <w:rsid w:val="00A808FA"/>
    <w:rsid w:val="00A812BC"/>
    <w:rsid w:val="00A812ED"/>
    <w:rsid w:val="00A82C65"/>
    <w:rsid w:val="00A82EE6"/>
    <w:rsid w:val="00A833D7"/>
    <w:rsid w:val="00A8340E"/>
    <w:rsid w:val="00A834B3"/>
    <w:rsid w:val="00A8366D"/>
    <w:rsid w:val="00A837AB"/>
    <w:rsid w:val="00A83D62"/>
    <w:rsid w:val="00A83E25"/>
    <w:rsid w:val="00A847E7"/>
    <w:rsid w:val="00A84891"/>
    <w:rsid w:val="00A84C22"/>
    <w:rsid w:val="00A85097"/>
    <w:rsid w:val="00A851CE"/>
    <w:rsid w:val="00A854C4"/>
    <w:rsid w:val="00A86025"/>
    <w:rsid w:val="00A86365"/>
    <w:rsid w:val="00A86435"/>
    <w:rsid w:val="00A87DB8"/>
    <w:rsid w:val="00A90132"/>
    <w:rsid w:val="00A90442"/>
    <w:rsid w:val="00A91167"/>
    <w:rsid w:val="00A91218"/>
    <w:rsid w:val="00A915B9"/>
    <w:rsid w:val="00A9183C"/>
    <w:rsid w:val="00A91852"/>
    <w:rsid w:val="00A91A24"/>
    <w:rsid w:val="00A91B89"/>
    <w:rsid w:val="00A92E78"/>
    <w:rsid w:val="00A9303A"/>
    <w:rsid w:val="00A93453"/>
    <w:rsid w:val="00A94115"/>
    <w:rsid w:val="00A941A2"/>
    <w:rsid w:val="00A94D3A"/>
    <w:rsid w:val="00A9581E"/>
    <w:rsid w:val="00A959DF"/>
    <w:rsid w:val="00A95D54"/>
    <w:rsid w:val="00A961CE"/>
    <w:rsid w:val="00A96A41"/>
    <w:rsid w:val="00A96D07"/>
    <w:rsid w:val="00AA0245"/>
    <w:rsid w:val="00AA02FB"/>
    <w:rsid w:val="00AA08B1"/>
    <w:rsid w:val="00AA0C4B"/>
    <w:rsid w:val="00AA104D"/>
    <w:rsid w:val="00AA1831"/>
    <w:rsid w:val="00AA1B45"/>
    <w:rsid w:val="00AA20A6"/>
    <w:rsid w:val="00AA26A1"/>
    <w:rsid w:val="00AA26AB"/>
    <w:rsid w:val="00AA277C"/>
    <w:rsid w:val="00AA2956"/>
    <w:rsid w:val="00AA29A2"/>
    <w:rsid w:val="00AA2CB6"/>
    <w:rsid w:val="00AA2DE6"/>
    <w:rsid w:val="00AA3A9C"/>
    <w:rsid w:val="00AA3D21"/>
    <w:rsid w:val="00AA4E8B"/>
    <w:rsid w:val="00AA55CA"/>
    <w:rsid w:val="00AA6149"/>
    <w:rsid w:val="00AA7363"/>
    <w:rsid w:val="00AA7D77"/>
    <w:rsid w:val="00AA7FE1"/>
    <w:rsid w:val="00AB0271"/>
    <w:rsid w:val="00AB0668"/>
    <w:rsid w:val="00AB06A0"/>
    <w:rsid w:val="00AB0B86"/>
    <w:rsid w:val="00AB0CCE"/>
    <w:rsid w:val="00AB108B"/>
    <w:rsid w:val="00AB15B3"/>
    <w:rsid w:val="00AB24DE"/>
    <w:rsid w:val="00AB25F9"/>
    <w:rsid w:val="00AB2AE1"/>
    <w:rsid w:val="00AB2EC6"/>
    <w:rsid w:val="00AB4074"/>
    <w:rsid w:val="00AB4AB3"/>
    <w:rsid w:val="00AB4C78"/>
    <w:rsid w:val="00AB58F3"/>
    <w:rsid w:val="00AB6DF8"/>
    <w:rsid w:val="00AC0313"/>
    <w:rsid w:val="00AC0AFD"/>
    <w:rsid w:val="00AC117A"/>
    <w:rsid w:val="00AC1184"/>
    <w:rsid w:val="00AC1F86"/>
    <w:rsid w:val="00AC3043"/>
    <w:rsid w:val="00AC3907"/>
    <w:rsid w:val="00AC3BBF"/>
    <w:rsid w:val="00AC4078"/>
    <w:rsid w:val="00AC498A"/>
    <w:rsid w:val="00AC4FED"/>
    <w:rsid w:val="00AC5014"/>
    <w:rsid w:val="00AC5990"/>
    <w:rsid w:val="00AC599E"/>
    <w:rsid w:val="00AC5C2F"/>
    <w:rsid w:val="00AC5D60"/>
    <w:rsid w:val="00AC623C"/>
    <w:rsid w:val="00AC66C7"/>
    <w:rsid w:val="00AC6C48"/>
    <w:rsid w:val="00AC7CBA"/>
    <w:rsid w:val="00AD1612"/>
    <w:rsid w:val="00AD26F1"/>
    <w:rsid w:val="00AD2850"/>
    <w:rsid w:val="00AD3D90"/>
    <w:rsid w:val="00AD40B6"/>
    <w:rsid w:val="00AD4CD0"/>
    <w:rsid w:val="00AD506A"/>
    <w:rsid w:val="00AD568D"/>
    <w:rsid w:val="00AD59EE"/>
    <w:rsid w:val="00AD6518"/>
    <w:rsid w:val="00AD6659"/>
    <w:rsid w:val="00AD67B6"/>
    <w:rsid w:val="00AD6D34"/>
    <w:rsid w:val="00AD7379"/>
    <w:rsid w:val="00AD79B7"/>
    <w:rsid w:val="00AE07C5"/>
    <w:rsid w:val="00AE0A81"/>
    <w:rsid w:val="00AE1284"/>
    <w:rsid w:val="00AE1596"/>
    <w:rsid w:val="00AE1846"/>
    <w:rsid w:val="00AE1C16"/>
    <w:rsid w:val="00AE2CE4"/>
    <w:rsid w:val="00AE2DA9"/>
    <w:rsid w:val="00AE3113"/>
    <w:rsid w:val="00AE3298"/>
    <w:rsid w:val="00AE3B24"/>
    <w:rsid w:val="00AE4A82"/>
    <w:rsid w:val="00AE60E6"/>
    <w:rsid w:val="00AE6371"/>
    <w:rsid w:val="00AE63A2"/>
    <w:rsid w:val="00AE6617"/>
    <w:rsid w:val="00AE69C2"/>
    <w:rsid w:val="00AE707A"/>
    <w:rsid w:val="00AE7B3E"/>
    <w:rsid w:val="00AF05EC"/>
    <w:rsid w:val="00AF0CD2"/>
    <w:rsid w:val="00AF0DAB"/>
    <w:rsid w:val="00AF13F4"/>
    <w:rsid w:val="00AF197E"/>
    <w:rsid w:val="00AF198E"/>
    <w:rsid w:val="00AF21BD"/>
    <w:rsid w:val="00AF2651"/>
    <w:rsid w:val="00AF2CEF"/>
    <w:rsid w:val="00AF2DD8"/>
    <w:rsid w:val="00AF2E7C"/>
    <w:rsid w:val="00AF35D9"/>
    <w:rsid w:val="00AF3A7D"/>
    <w:rsid w:val="00AF41A7"/>
    <w:rsid w:val="00AF45D7"/>
    <w:rsid w:val="00AF474E"/>
    <w:rsid w:val="00AF4B0C"/>
    <w:rsid w:val="00AF5287"/>
    <w:rsid w:val="00AF5478"/>
    <w:rsid w:val="00AF5738"/>
    <w:rsid w:val="00AF5948"/>
    <w:rsid w:val="00AF7ABF"/>
    <w:rsid w:val="00AF7FD8"/>
    <w:rsid w:val="00B00D3B"/>
    <w:rsid w:val="00B01DFA"/>
    <w:rsid w:val="00B02108"/>
    <w:rsid w:val="00B021D4"/>
    <w:rsid w:val="00B02642"/>
    <w:rsid w:val="00B02F11"/>
    <w:rsid w:val="00B0364F"/>
    <w:rsid w:val="00B03973"/>
    <w:rsid w:val="00B04393"/>
    <w:rsid w:val="00B0583F"/>
    <w:rsid w:val="00B058A4"/>
    <w:rsid w:val="00B05B0E"/>
    <w:rsid w:val="00B060E9"/>
    <w:rsid w:val="00B066FF"/>
    <w:rsid w:val="00B069D7"/>
    <w:rsid w:val="00B06D34"/>
    <w:rsid w:val="00B06D88"/>
    <w:rsid w:val="00B0748F"/>
    <w:rsid w:val="00B077BB"/>
    <w:rsid w:val="00B10046"/>
    <w:rsid w:val="00B10A0D"/>
    <w:rsid w:val="00B10B16"/>
    <w:rsid w:val="00B12985"/>
    <w:rsid w:val="00B12D28"/>
    <w:rsid w:val="00B1317C"/>
    <w:rsid w:val="00B13FE0"/>
    <w:rsid w:val="00B14096"/>
    <w:rsid w:val="00B140C0"/>
    <w:rsid w:val="00B149A2"/>
    <w:rsid w:val="00B1501C"/>
    <w:rsid w:val="00B154E8"/>
    <w:rsid w:val="00B1581F"/>
    <w:rsid w:val="00B158EA"/>
    <w:rsid w:val="00B15C8A"/>
    <w:rsid w:val="00B167D1"/>
    <w:rsid w:val="00B170C9"/>
    <w:rsid w:val="00B17226"/>
    <w:rsid w:val="00B1764A"/>
    <w:rsid w:val="00B179A3"/>
    <w:rsid w:val="00B17D65"/>
    <w:rsid w:val="00B20E1E"/>
    <w:rsid w:val="00B21465"/>
    <w:rsid w:val="00B21AB7"/>
    <w:rsid w:val="00B21B47"/>
    <w:rsid w:val="00B21EF7"/>
    <w:rsid w:val="00B220FC"/>
    <w:rsid w:val="00B2307C"/>
    <w:rsid w:val="00B230E0"/>
    <w:rsid w:val="00B2318F"/>
    <w:rsid w:val="00B233EB"/>
    <w:rsid w:val="00B23EB6"/>
    <w:rsid w:val="00B24201"/>
    <w:rsid w:val="00B24965"/>
    <w:rsid w:val="00B24D18"/>
    <w:rsid w:val="00B25A6A"/>
    <w:rsid w:val="00B25F9B"/>
    <w:rsid w:val="00B26C7C"/>
    <w:rsid w:val="00B26F98"/>
    <w:rsid w:val="00B2703E"/>
    <w:rsid w:val="00B270F9"/>
    <w:rsid w:val="00B2734B"/>
    <w:rsid w:val="00B276A4"/>
    <w:rsid w:val="00B2782A"/>
    <w:rsid w:val="00B27AD6"/>
    <w:rsid w:val="00B305EF"/>
    <w:rsid w:val="00B31351"/>
    <w:rsid w:val="00B3274F"/>
    <w:rsid w:val="00B32D14"/>
    <w:rsid w:val="00B333EE"/>
    <w:rsid w:val="00B341A1"/>
    <w:rsid w:val="00B34561"/>
    <w:rsid w:val="00B34AE7"/>
    <w:rsid w:val="00B34C46"/>
    <w:rsid w:val="00B355DE"/>
    <w:rsid w:val="00B367BC"/>
    <w:rsid w:val="00B36B39"/>
    <w:rsid w:val="00B37C6B"/>
    <w:rsid w:val="00B40906"/>
    <w:rsid w:val="00B41B0E"/>
    <w:rsid w:val="00B41EE2"/>
    <w:rsid w:val="00B4220F"/>
    <w:rsid w:val="00B43130"/>
    <w:rsid w:val="00B432BD"/>
    <w:rsid w:val="00B43453"/>
    <w:rsid w:val="00B438DE"/>
    <w:rsid w:val="00B438E7"/>
    <w:rsid w:val="00B43B86"/>
    <w:rsid w:val="00B43D82"/>
    <w:rsid w:val="00B44E33"/>
    <w:rsid w:val="00B454D8"/>
    <w:rsid w:val="00B45935"/>
    <w:rsid w:val="00B460AA"/>
    <w:rsid w:val="00B4649D"/>
    <w:rsid w:val="00B464E0"/>
    <w:rsid w:val="00B470B2"/>
    <w:rsid w:val="00B47551"/>
    <w:rsid w:val="00B4766A"/>
    <w:rsid w:val="00B50742"/>
    <w:rsid w:val="00B5098D"/>
    <w:rsid w:val="00B51182"/>
    <w:rsid w:val="00B51360"/>
    <w:rsid w:val="00B51547"/>
    <w:rsid w:val="00B51B43"/>
    <w:rsid w:val="00B51C0E"/>
    <w:rsid w:val="00B52D24"/>
    <w:rsid w:val="00B52F5D"/>
    <w:rsid w:val="00B53561"/>
    <w:rsid w:val="00B539B6"/>
    <w:rsid w:val="00B542ED"/>
    <w:rsid w:val="00B54BA7"/>
    <w:rsid w:val="00B54F05"/>
    <w:rsid w:val="00B55A72"/>
    <w:rsid w:val="00B55FBC"/>
    <w:rsid w:val="00B56746"/>
    <w:rsid w:val="00B56B4E"/>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669A9"/>
    <w:rsid w:val="00B70469"/>
    <w:rsid w:val="00B7046E"/>
    <w:rsid w:val="00B70495"/>
    <w:rsid w:val="00B7078F"/>
    <w:rsid w:val="00B70F20"/>
    <w:rsid w:val="00B713E5"/>
    <w:rsid w:val="00B71696"/>
    <w:rsid w:val="00B719D4"/>
    <w:rsid w:val="00B71C77"/>
    <w:rsid w:val="00B723D1"/>
    <w:rsid w:val="00B729C2"/>
    <w:rsid w:val="00B72EEF"/>
    <w:rsid w:val="00B72F5D"/>
    <w:rsid w:val="00B73364"/>
    <w:rsid w:val="00B73496"/>
    <w:rsid w:val="00B73F41"/>
    <w:rsid w:val="00B74D59"/>
    <w:rsid w:val="00B75193"/>
    <w:rsid w:val="00B757CA"/>
    <w:rsid w:val="00B759CA"/>
    <w:rsid w:val="00B75B96"/>
    <w:rsid w:val="00B75EE5"/>
    <w:rsid w:val="00B76101"/>
    <w:rsid w:val="00B76266"/>
    <w:rsid w:val="00B763EE"/>
    <w:rsid w:val="00B81130"/>
    <w:rsid w:val="00B8210C"/>
    <w:rsid w:val="00B8254C"/>
    <w:rsid w:val="00B82FE2"/>
    <w:rsid w:val="00B83654"/>
    <w:rsid w:val="00B83C7F"/>
    <w:rsid w:val="00B843A6"/>
    <w:rsid w:val="00B84449"/>
    <w:rsid w:val="00B84469"/>
    <w:rsid w:val="00B84570"/>
    <w:rsid w:val="00B84BBA"/>
    <w:rsid w:val="00B857C3"/>
    <w:rsid w:val="00B86E6F"/>
    <w:rsid w:val="00B87270"/>
    <w:rsid w:val="00B8758A"/>
    <w:rsid w:val="00B87FB9"/>
    <w:rsid w:val="00B90292"/>
    <w:rsid w:val="00B903D6"/>
    <w:rsid w:val="00B906E1"/>
    <w:rsid w:val="00B907D7"/>
    <w:rsid w:val="00B90D7F"/>
    <w:rsid w:val="00B9136A"/>
    <w:rsid w:val="00B91973"/>
    <w:rsid w:val="00B91DF7"/>
    <w:rsid w:val="00B9226F"/>
    <w:rsid w:val="00B9257B"/>
    <w:rsid w:val="00B9290B"/>
    <w:rsid w:val="00B93733"/>
    <w:rsid w:val="00B93834"/>
    <w:rsid w:val="00B94292"/>
    <w:rsid w:val="00B94524"/>
    <w:rsid w:val="00B95463"/>
    <w:rsid w:val="00B9572E"/>
    <w:rsid w:val="00B95D86"/>
    <w:rsid w:val="00B95E13"/>
    <w:rsid w:val="00B96C77"/>
    <w:rsid w:val="00B96DA0"/>
    <w:rsid w:val="00B96FE2"/>
    <w:rsid w:val="00B97468"/>
    <w:rsid w:val="00BA02FD"/>
    <w:rsid w:val="00BA0F52"/>
    <w:rsid w:val="00BA1317"/>
    <w:rsid w:val="00BA1DAD"/>
    <w:rsid w:val="00BA2042"/>
    <w:rsid w:val="00BA20A7"/>
    <w:rsid w:val="00BA2155"/>
    <w:rsid w:val="00BA270F"/>
    <w:rsid w:val="00BA375D"/>
    <w:rsid w:val="00BA3A2A"/>
    <w:rsid w:val="00BA5099"/>
    <w:rsid w:val="00BA59DE"/>
    <w:rsid w:val="00BA5CA9"/>
    <w:rsid w:val="00BA5F12"/>
    <w:rsid w:val="00BA62B9"/>
    <w:rsid w:val="00BA6EC1"/>
    <w:rsid w:val="00BA720C"/>
    <w:rsid w:val="00BA79D3"/>
    <w:rsid w:val="00BA7A73"/>
    <w:rsid w:val="00BA7CFE"/>
    <w:rsid w:val="00BB0A08"/>
    <w:rsid w:val="00BB1748"/>
    <w:rsid w:val="00BB20FF"/>
    <w:rsid w:val="00BB28A8"/>
    <w:rsid w:val="00BB3443"/>
    <w:rsid w:val="00BB34E4"/>
    <w:rsid w:val="00BB3A59"/>
    <w:rsid w:val="00BB4694"/>
    <w:rsid w:val="00BB5951"/>
    <w:rsid w:val="00BB5C36"/>
    <w:rsid w:val="00BB619B"/>
    <w:rsid w:val="00BB69F6"/>
    <w:rsid w:val="00BC0564"/>
    <w:rsid w:val="00BC13A2"/>
    <w:rsid w:val="00BC1716"/>
    <w:rsid w:val="00BC1FB9"/>
    <w:rsid w:val="00BC2096"/>
    <w:rsid w:val="00BC35F4"/>
    <w:rsid w:val="00BC3AC4"/>
    <w:rsid w:val="00BC3E28"/>
    <w:rsid w:val="00BC3E2E"/>
    <w:rsid w:val="00BC44E3"/>
    <w:rsid w:val="00BC472D"/>
    <w:rsid w:val="00BC47D2"/>
    <w:rsid w:val="00BC5AAA"/>
    <w:rsid w:val="00BC5D7A"/>
    <w:rsid w:val="00BC6001"/>
    <w:rsid w:val="00BC6004"/>
    <w:rsid w:val="00BC65CF"/>
    <w:rsid w:val="00BC69EC"/>
    <w:rsid w:val="00BC6EF3"/>
    <w:rsid w:val="00BC76A1"/>
    <w:rsid w:val="00BC7D17"/>
    <w:rsid w:val="00BD0032"/>
    <w:rsid w:val="00BD0BC0"/>
    <w:rsid w:val="00BD0FB8"/>
    <w:rsid w:val="00BD1E8D"/>
    <w:rsid w:val="00BD2B27"/>
    <w:rsid w:val="00BD35D6"/>
    <w:rsid w:val="00BD3A8D"/>
    <w:rsid w:val="00BD3F90"/>
    <w:rsid w:val="00BD4ADE"/>
    <w:rsid w:val="00BD69C8"/>
    <w:rsid w:val="00BD6AAE"/>
    <w:rsid w:val="00BD7090"/>
    <w:rsid w:val="00BD756C"/>
    <w:rsid w:val="00BD758B"/>
    <w:rsid w:val="00BD7CE1"/>
    <w:rsid w:val="00BD7F9C"/>
    <w:rsid w:val="00BE0007"/>
    <w:rsid w:val="00BE1B0D"/>
    <w:rsid w:val="00BE20BE"/>
    <w:rsid w:val="00BE24E5"/>
    <w:rsid w:val="00BE281B"/>
    <w:rsid w:val="00BE37D5"/>
    <w:rsid w:val="00BE3EBF"/>
    <w:rsid w:val="00BE40AD"/>
    <w:rsid w:val="00BE478A"/>
    <w:rsid w:val="00BE699B"/>
    <w:rsid w:val="00BE6BED"/>
    <w:rsid w:val="00BE6F8A"/>
    <w:rsid w:val="00BE7090"/>
    <w:rsid w:val="00BE751E"/>
    <w:rsid w:val="00BE78E6"/>
    <w:rsid w:val="00BE7EB3"/>
    <w:rsid w:val="00BF1157"/>
    <w:rsid w:val="00BF226B"/>
    <w:rsid w:val="00BF290B"/>
    <w:rsid w:val="00BF3010"/>
    <w:rsid w:val="00BF32A4"/>
    <w:rsid w:val="00BF3F7C"/>
    <w:rsid w:val="00BF4604"/>
    <w:rsid w:val="00BF4F32"/>
    <w:rsid w:val="00BF522B"/>
    <w:rsid w:val="00BF5458"/>
    <w:rsid w:val="00BF573B"/>
    <w:rsid w:val="00BF60DE"/>
    <w:rsid w:val="00BF6381"/>
    <w:rsid w:val="00BF6B7F"/>
    <w:rsid w:val="00BF6C62"/>
    <w:rsid w:val="00BF78B7"/>
    <w:rsid w:val="00BF7934"/>
    <w:rsid w:val="00C00112"/>
    <w:rsid w:val="00C00634"/>
    <w:rsid w:val="00C00AD0"/>
    <w:rsid w:val="00C00BD3"/>
    <w:rsid w:val="00C00E13"/>
    <w:rsid w:val="00C01164"/>
    <w:rsid w:val="00C01345"/>
    <w:rsid w:val="00C0322E"/>
    <w:rsid w:val="00C03947"/>
    <w:rsid w:val="00C03A74"/>
    <w:rsid w:val="00C03BAB"/>
    <w:rsid w:val="00C03BEA"/>
    <w:rsid w:val="00C03D6D"/>
    <w:rsid w:val="00C03FF5"/>
    <w:rsid w:val="00C043CB"/>
    <w:rsid w:val="00C04F27"/>
    <w:rsid w:val="00C05502"/>
    <w:rsid w:val="00C05829"/>
    <w:rsid w:val="00C05996"/>
    <w:rsid w:val="00C0615C"/>
    <w:rsid w:val="00C06397"/>
    <w:rsid w:val="00C06D3C"/>
    <w:rsid w:val="00C06D78"/>
    <w:rsid w:val="00C07314"/>
    <w:rsid w:val="00C0768F"/>
    <w:rsid w:val="00C07790"/>
    <w:rsid w:val="00C10269"/>
    <w:rsid w:val="00C108ED"/>
    <w:rsid w:val="00C11138"/>
    <w:rsid w:val="00C131F3"/>
    <w:rsid w:val="00C137AE"/>
    <w:rsid w:val="00C13B59"/>
    <w:rsid w:val="00C13F6B"/>
    <w:rsid w:val="00C14835"/>
    <w:rsid w:val="00C1490F"/>
    <w:rsid w:val="00C14AF1"/>
    <w:rsid w:val="00C14E8A"/>
    <w:rsid w:val="00C15B8C"/>
    <w:rsid w:val="00C1680B"/>
    <w:rsid w:val="00C1778A"/>
    <w:rsid w:val="00C177BA"/>
    <w:rsid w:val="00C17C90"/>
    <w:rsid w:val="00C200C6"/>
    <w:rsid w:val="00C20248"/>
    <w:rsid w:val="00C20E40"/>
    <w:rsid w:val="00C21308"/>
    <w:rsid w:val="00C21352"/>
    <w:rsid w:val="00C21A26"/>
    <w:rsid w:val="00C21E46"/>
    <w:rsid w:val="00C228E4"/>
    <w:rsid w:val="00C238D6"/>
    <w:rsid w:val="00C23D5E"/>
    <w:rsid w:val="00C23EE8"/>
    <w:rsid w:val="00C241ED"/>
    <w:rsid w:val="00C247E2"/>
    <w:rsid w:val="00C24B2B"/>
    <w:rsid w:val="00C24D20"/>
    <w:rsid w:val="00C25395"/>
    <w:rsid w:val="00C2539C"/>
    <w:rsid w:val="00C253C6"/>
    <w:rsid w:val="00C26C05"/>
    <w:rsid w:val="00C30A5B"/>
    <w:rsid w:val="00C30AA5"/>
    <w:rsid w:val="00C326DE"/>
    <w:rsid w:val="00C326F8"/>
    <w:rsid w:val="00C33E5E"/>
    <w:rsid w:val="00C34285"/>
    <w:rsid w:val="00C34375"/>
    <w:rsid w:val="00C34BCF"/>
    <w:rsid w:val="00C35166"/>
    <w:rsid w:val="00C351AC"/>
    <w:rsid w:val="00C35BE0"/>
    <w:rsid w:val="00C35E8E"/>
    <w:rsid w:val="00C3624F"/>
    <w:rsid w:val="00C3638C"/>
    <w:rsid w:val="00C367B1"/>
    <w:rsid w:val="00C36943"/>
    <w:rsid w:val="00C37324"/>
    <w:rsid w:val="00C377D4"/>
    <w:rsid w:val="00C379BB"/>
    <w:rsid w:val="00C379EB"/>
    <w:rsid w:val="00C37C37"/>
    <w:rsid w:val="00C37F8F"/>
    <w:rsid w:val="00C404D9"/>
    <w:rsid w:val="00C40849"/>
    <w:rsid w:val="00C40D35"/>
    <w:rsid w:val="00C41039"/>
    <w:rsid w:val="00C4160B"/>
    <w:rsid w:val="00C41A9C"/>
    <w:rsid w:val="00C41C2E"/>
    <w:rsid w:val="00C41D69"/>
    <w:rsid w:val="00C4257A"/>
    <w:rsid w:val="00C4260B"/>
    <w:rsid w:val="00C428B8"/>
    <w:rsid w:val="00C4341E"/>
    <w:rsid w:val="00C43888"/>
    <w:rsid w:val="00C43D5E"/>
    <w:rsid w:val="00C44584"/>
    <w:rsid w:val="00C446BE"/>
    <w:rsid w:val="00C44B68"/>
    <w:rsid w:val="00C44F54"/>
    <w:rsid w:val="00C454D2"/>
    <w:rsid w:val="00C45645"/>
    <w:rsid w:val="00C45780"/>
    <w:rsid w:val="00C45EBB"/>
    <w:rsid w:val="00C4618B"/>
    <w:rsid w:val="00C469A2"/>
    <w:rsid w:val="00C46B10"/>
    <w:rsid w:val="00C46D23"/>
    <w:rsid w:val="00C46E28"/>
    <w:rsid w:val="00C4711B"/>
    <w:rsid w:val="00C47B36"/>
    <w:rsid w:val="00C47B8D"/>
    <w:rsid w:val="00C50ABB"/>
    <w:rsid w:val="00C51E97"/>
    <w:rsid w:val="00C52845"/>
    <w:rsid w:val="00C52C6D"/>
    <w:rsid w:val="00C5331D"/>
    <w:rsid w:val="00C53F41"/>
    <w:rsid w:val="00C54056"/>
    <w:rsid w:val="00C54699"/>
    <w:rsid w:val="00C54B22"/>
    <w:rsid w:val="00C563DE"/>
    <w:rsid w:val="00C56651"/>
    <w:rsid w:val="00C5669E"/>
    <w:rsid w:val="00C56A43"/>
    <w:rsid w:val="00C573F5"/>
    <w:rsid w:val="00C5752F"/>
    <w:rsid w:val="00C576B0"/>
    <w:rsid w:val="00C57F4C"/>
    <w:rsid w:val="00C600BE"/>
    <w:rsid w:val="00C61901"/>
    <w:rsid w:val="00C61CF5"/>
    <w:rsid w:val="00C61EB1"/>
    <w:rsid w:val="00C6227C"/>
    <w:rsid w:val="00C6229A"/>
    <w:rsid w:val="00C6282D"/>
    <w:rsid w:val="00C628CD"/>
    <w:rsid w:val="00C62B34"/>
    <w:rsid w:val="00C62B77"/>
    <w:rsid w:val="00C62DD7"/>
    <w:rsid w:val="00C62E58"/>
    <w:rsid w:val="00C64196"/>
    <w:rsid w:val="00C6431C"/>
    <w:rsid w:val="00C64EB9"/>
    <w:rsid w:val="00C65257"/>
    <w:rsid w:val="00C65820"/>
    <w:rsid w:val="00C659F5"/>
    <w:rsid w:val="00C66B5F"/>
    <w:rsid w:val="00C6742A"/>
    <w:rsid w:val="00C6791E"/>
    <w:rsid w:val="00C67998"/>
    <w:rsid w:val="00C67C3B"/>
    <w:rsid w:val="00C70079"/>
    <w:rsid w:val="00C7034C"/>
    <w:rsid w:val="00C70C08"/>
    <w:rsid w:val="00C71634"/>
    <w:rsid w:val="00C71875"/>
    <w:rsid w:val="00C71F22"/>
    <w:rsid w:val="00C722A2"/>
    <w:rsid w:val="00C7285E"/>
    <w:rsid w:val="00C72A43"/>
    <w:rsid w:val="00C72FE8"/>
    <w:rsid w:val="00C73187"/>
    <w:rsid w:val="00C73525"/>
    <w:rsid w:val="00C7363A"/>
    <w:rsid w:val="00C73892"/>
    <w:rsid w:val="00C743B1"/>
    <w:rsid w:val="00C74A63"/>
    <w:rsid w:val="00C74B7A"/>
    <w:rsid w:val="00C74B9B"/>
    <w:rsid w:val="00C7505D"/>
    <w:rsid w:val="00C7626E"/>
    <w:rsid w:val="00C76298"/>
    <w:rsid w:val="00C76537"/>
    <w:rsid w:val="00C76C97"/>
    <w:rsid w:val="00C779CD"/>
    <w:rsid w:val="00C77EC6"/>
    <w:rsid w:val="00C8007C"/>
    <w:rsid w:val="00C80609"/>
    <w:rsid w:val="00C808ED"/>
    <w:rsid w:val="00C80CE4"/>
    <w:rsid w:val="00C810D3"/>
    <w:rsid w:val="00C8166E"/>
    <w:rsid w:val="00C81841"/>
    <w:rsid w:val="00C81ECB"/>
    <w:rsid w:val="00C82D0B"/>
    <w:rsid w:val="00C840BD"/>
    <w:rsid w:val="00C841FF"/>
    <w:rsid w:val="00C84349"/>
    <w:rsid w:val="00C8438C"/>
    <w:rsid w:val="00C845B0"/>
    <w:rsid w:val="00C84717"/>
    <w:rsid w:val="00C85214"/>
    <w:rsid w:val="00C86074"/>
    <w:rsid w:val="00C864DE"/>
    <w:rsid w:val="00C8684A"/>
    <w:rsid w:val="00C869CC"/>
    <w:rsid w:val="00C86A82"/>
    <w:rsid w:val="00C86CF0"/>
    <w:rsid w:val="00C873C0"/>
    <w:rsid w:val="00C87A5F"/>
    <w:rsid w:val="00C90126"/>
    <w:rsid w:val="00C902AE"/>
    <w:rsid w:val="00C90570"/>
    <w:rsid w:val="00C9063C"/>
    <w:rsid w:val="00C906E8"/>
    <w:rsid w:val="00C9086C"/>
    <w:rsid w:val="00C90D14"/>
    <w:rsid w:val="00C9194F"/>
    <w:rsid w:val="00C9251D"/>
    <w:rsid w:val="00C92622"/>
    <w:rsid w:val="00C92A88"/>
    <w:rsid w:val="00C9304D"/>
    <w:rsid w:val="00C9330B"/>
    <w:rsid w:val="00C937CD"/>
    <w:rsid w:val="00C939EC"/>
    <w:rsid w:val="00C93B13"/>
    <w:rsid w:val="00C93E67"/>
    <w:rsid w:val="00C94370"/>
    <w:rsid w:val="00C94D34"/>
    <w:rsid w:val="00C9557A"/>
    <w:rsid w:val="00C95894"/>
    <w:rsid w:val="00C9607F"/>
    <w:rsid w:val="00C96874"/>
    <w:rsid w:val="00C96938"/>
    <w:rsid w:val="00C96C02"/>
    <w:rsid w:val="00C96D2E"/>
    <w:rsid w:val="00C9725C"/>
    <w:rsid w:val="00CA041B"/>
    <w:rsid w:val="00CA0F40"/>
    <w:rsid w:val="00CA2327"/>
    <w:rsid w:val="00CA25C2"/>
    <w:rsid w:val="00CA2860"/>
    <w:rsid w:val="00CA28FA"/>
    <w:rsid w:val="00CA2AD8"/>
    <w:rsid w:val="00CA34E6"/>
    <w:rsid w:val="00CA3D93"/>
    <w:rsid w:val="00CA4447"/>
    <w:rsid w:val="00CA4A12"/>
    <w:rsid w:val="00CA5E7B"/>
    <w:rsid w:val="00CA6281"/>
    <w:rsid w:val="00CA68C1"/>
    <w:rsid w:val="00CA6F31"/>
    <w:rsid w:val="00CA7693"/>
    <w:rsid w:val="00CA7A23"/>
    <w:rsid w:val="00CA7BA1"/>
    <w:rsid w:val="00CA7E77"/>
    <w:rsid w:val="00CB0198"/>
    <w:rsid w:val="00CB0596"/>
    <w:rsid w:val="00CB17AC"/>
    <w:rsid w:val="00CB1CF3"/>
    <w:rsid w:val="00CB25C3"/>
    <w:rsid w:val="00CB380E"/>
    <w:rsid w:val="00CB4C84"/>
    <w:rsid w:val="00CB4D50"/>
    <w:rsid w:val="00CB5193"/>
    <w:rsid w:val="00CB577F"/>
    <w:rsid w:val="00CB5860"/>
    <w:rsid w:val="00CB5E27"/>
    <w:rsid w:val="00CB708B"/>
    <w:rsid w:val="00CB7107"/>
    <w:rsid w:val="00CB73FD"/>
    <w:rsid w:val="00CB7500"/>
    <w:rsid w:val="00CB7874"/>
    <w:rsid w:val="00CB7E20"/>
    <w:rsid w:val="00CB7F5B"/>
    <w:rsid w:val="00CC000B"/>
    <w:rsid w:val="00CC06A8"/>
    <w:rsid w:val="00CC08A8"/>
    <w:rsid w:val="00CC0A56"/>
    <w:rsid w:val="00CC1066"/>
    <w:rsid w:val="00CC1135"/>
    <w:rsid w:val="00CC33C3"/>
    <w:rsid w:val="00CC4076"/>
    <w:rsid w:val="00CC4154"/>
    <w:rsid w:val="00CC45A1"/>
    <w:rsid w:val="00CC5200"/>
    <w:rsid w:val="00CC5741"/>
    <w:rsid w:val="00CC584C"/>
    <w:rsid w:val="00CC6049"/>
    <w:rsid w:val="00CC691D"/>
    <w:rsid w:val="00CC6F66"/>
    <w:rsid w:val="00CD030E"/>
    <w:rsid w:val="00CD0469"/>
    <w:rsid w:val="00CD0834"/>
    <w:rsid w:val="00CD09C9"/>
    <w:rsid w:val="00CD1365"/>
    <w:rsid w:val="00CD1727"/>
    <w:rsid w:val="00CD174F"/>
    <w:rsid w:val="00CD1954"/>
    <w:rsid w:val="00CD1F26"/>
    <w:rsid w:val="00CD22E7"/>
    <w:rsid w:val="00CD2B61"/>
    <w:rsid w:val="00CD2E0E"/>
    <w:rsid w:val="00CD314A"/>
    <w:rsid w:val="00CD31D1"/>
    <w:rsid w:val="00CD33C0"/>
    <w:rsid w:val="00CD3915"/>
    <w:rsid w:val="00CD450F"/>
    <w:rsid w:val="00CD4CBF"/>
    <w:rsid w:val="00CD5553"/>
    <w:rsid w:val="00CD5ADF"/>
    <w:rsid w:val="00CD6063"/>
    <w:rsid w:val="00CD6EBB"/>
    <w:rsid w:val="00CD7CD3"/>
    <w:rsid w:val="00CE0049"/>
    <w:rsid w:val="00CE02B7"/>
    <w:rsid w:val="00CE05E8"/>
    <w:rsid w:val="00CE0854"/>
    <w:rsid w:val="00CE16AC"/>
    <w:rsid w:val="00CE1E14"/>
    <w:rsid w:val="00CE26CB"/>
    <w:rsid w:val="00CE2B29"/>
    <w:rsid w:val="00CE39A3"/>
    <w:rsid w:val="00CE4386"/>
    <w:rsid w:val="00CE4D66"/>
    <w:rsid w:val="00CE5B25"/>
    <w:rsid w:val="00CE6AFC"/>
    <w:rsid w:val="00CE6EDF"/>
    <w:rsid w:val="00CE6EF8"/>
    <w:rsid w:val="00CE7BA6"/>
    <w:rsid w:val="00CF02D2"/>
    <w:rsid w:val="00CF08A7"/>
    <w:rsid w:val="00CF21FF"/>
    <w:rsid w:val="00CF2C03"/>
    <w:rsid w:val="00CF3014"/>
    <w:rsid w:val="00CF31D6"/>
    <w:rsid w:val="00CF3BD1"/>
    <w:rsid w:val="00CF3F2A"/>
    <w:rsid w:val="00CF404F"/>
    <w:rsid w:val="00CF4077"/>
    <w:rsid w:val="00CF55E1"/>
    <w:rsid w:val="00CF5661"/>
    <w:rsid w:val="00CF576C"/>
    <w:rsid w:val="00CF5C99"/>
    <w:rsid w:val="00CF5E5B"/>
    <w:rsid w:val="00CF63DB"/>
    <w:rsid w:val="00CF6471"/>
    <w:rsid w:val="00CF71B9"/>
    <w:rsid w:val="00CF78A3"/>
    <w:rsid w:val="00CF7A57"/>
    <w:rsid w:val="00CF7F5E"/>
    <w:rsid w:val="00D00D15"/>
    <w:rsid w:val="00D015F7"/>
    <w:rsid w:val="00D0180F"/>
    <w:rsid w:val="00D0186A"/>
    <w:rsid w:val="00D01F10"/>
    <w:rsid w:val="00D0248F"/>
    <w:rsid w:val="00D0266D"/>
    <w:rsid w:val="00D02823"/>
    <w:rsid w:val="00D02869"/>
    <w:rsid w:val="00D02B50"/>
    <w:rsid w:val="00D02CAD"/>
    <w:rsid w:val="00D03064"/>
    <w:rsid w:val="00D049D0"/>
    <w:rsid w:val="00D04A7B"/>
    <w:rsid w:val="00D04D5B"/>
    <w:rsid w:val="00D05196"/>
    <w:rsid w:val="00D05806"/>
    <w:rsid w:val="00D05A74"/>
    <w:rsid w:val="00D06EC0"/>
    <w:rsid w:val="00D06EF0"/>
    <w:rsid w:val="00D06F54"/>
    <w:rsid w:val="00D06FA9"/>
    <w:rsid w:val="00D07083"/>
    <w:rsid w:val="00D0795F"/>
    <w:rsid w:val="00D07CCE"/>
    <w:rsid w:val="00D10554"/>
    <w:rsid w:val="00D113CC"/>
    <w:rsid w:val="00D11945"/>
    <w:rsid w:val="00D11D61"/>
    <w:rsid w:val="00D12C1F"/>
    <w:rsid w:val="00D12E9D"/>
    <w:rsid w:val="00D12F23"/>
    <w:rsid w:val="00D131C9"/>
    <w:rsid w:val="00D14558"/>
    <w:rsid w:val="00D158FE"/>
    <w:rsid w:val="00D15FDB"/>
    <w:rsid w:val="00D1632E"/>
    <w:rsid w:val="00D163FB"/>
    <w:rsid w:val="00D1654F"/>
    <w:rsid w:val="00D170D4"/>
    <w:rsid w:val="00D171E7"/>
    <w:rsid w:val="00D1789C"/>
    <w:rsid w:val="00D206CF"/>
    <w:rsid w:val="00D20E67"/>
    <w:rsid w:val="00D21E5F"/>
    <w:rsid w:val="00D225D4"/>
    <w:rsid w:val="00D23590"/>
    <w:rsid w:val="00D235E6"/>
    <w:rsid w:val="00D236A0"/>
    <w:rsid w:val="00D2488F"/>
    <w:rsid w:val="00D25372"/>
    <w:rsid w:val="00D2595F"/>
    <w:rsid w:val="00D25B7F"/>
    <w:rsid w:val="00D25C3D"/>
    <w:rsid w:val="00D25F8C"/>
    <w:rsid w:val="00D26C7B"/>
    <w:rsid w:val="00D26D53"/>
    <w:rsid w:val="00D2714A"/>
    <w:rsid w:val="00D27839"/>
    <w:rsid w:val="00D30344"/>
    <w:rsid w:val="00D304C9"/>
    <w:rsid w:val="00D30DB5"/>
    <w:rsid w:val="00D3100D"/>
    <w:rsid w:val="00D31CA0"/>
    <w:rsid w:val="00D32399"/>
    <w:rsid w:val="00D329A5"/>
    <w:rsid w:val="00D3309B"/>
    <w:rsid w:val="00D330E1"/>
    <w:rsid w:val="00D332CF"/>
    <w:rsid w:val="00D33810"/>
    <w:rsid w:val="00D33A96"/>
    <w:rsid w:val="00D33B63"/>
    <w:rsid w:val="00D3401B"/>
    <w:rsid w:val="00D3583E"/>
    <w:rsid w:val="00D35B76"/>
    <w:rsid w:val="00D37391"/>
    <w:rsid w:val="00D37C1A"/>
    <w:rsid w:val="00D37DD1"/>
    <w:rsid w:val="00D402D8"/>
    <w:rsid w:val="00D408D5"/>
    <w:rsid w:val="00D432A1"/>
    <w:rsid w:val="00D433EA"/>
    <w:rsid w:val="00D43A07"/>
    <w:rsid w:val="00D43E62"/>
    <w:rsid w:val="00D44BC1"/>
    <w:rsid w:val="00D44F66"/>
    <w:rsid w:val="00D45925"/>
    <w:rsid w:val="00D45AC2"/>
    <w:rsid w:val="00D45B6A"/>
    <w:rsid w:val="00D46082"/>
    <w:rsid w:val="00D47053"/>
    <w:rsid w:val="00D476BE"/>
    <w:rsid w:val="00D47B35"/>
    <w:rsid w:val="00D500E5"/>
    <w:rsid w:val="00D501CA"/>
    <w:rsid w:val="00D5022D"/>
    <w:rsid w:val="00D51108"/>
    <w:rsid w:val="00D52854"/>
    <w:rsid w:val="00D535F9"/>
    <w:rsid w:val="00D5364A"/>
    <w:rsid w:val="00D53A86"/>
    <w:rsid w:val="00D53D9C"/>
    <w:rsid w:val="00D544E2"/>
    <w:rsid w:val="00D546D6"/>
    <w:rsid w:val="00D5591F"/>
    <w:rsid w:val="00D55E7A"/>
    <w:rsid w:val="00D55F0D"/>
    <w:rsid w:val="00D56089"/>
    <w:rsid w:val="00D5618F"/>
    <w:rsid w:val="00D56BE0"/>
    <w:rsid w:val="00D56DF4"/>
    <w:rsid w:val="00D57789"/>
    <w:rsid w:val="00D578E7"/>
    <w:rsid w:val="00D57CCF"/>
    <w:rsid w:val="00D601AF"/>
    <w:rsid w:val="00D6095B"/>
    <w:rsid w:val="00D60FA3"/>
    <w:rsid w:val="00D615A9"/>
    <w:rsid w:val="00D61773"/>
    <w:rsid w:val="00D617D0"/>
    <w:rsid w:val="00D61CCB"/>
    <w:rsid w:val="00D61D79"/>
    <w:rsid w:val="00D61D90"/>
    <w:rsid w:val="00D61ED6"/>
    <w:rsid w:val="00D62AF0"/>
    <w:rsid w:val="00D62D44"/>
    <w:rsid w:val="00D62EA5"/>
    <w:rsid w:val="00D62EBD"/>
    <w:rsid w:val="00D64662"/>
    <w:rsid w:val="00D64DC1"/>
    <w:rsid w:val="00D65B93"/>
    <w:rsid w:val="00D6668C"/>
    <w:rsid w:val="00D67284"/>
    <w:rsid w:val="00D6765B"/>
    <w:rsid w:val="00D678D5"/>
    <w:rsid w:val="00D67FA4"/>
    <w:rsid w:val="00D70086"/>
    <w:rsid w:val="00D70292"/>
    <w:rsid w:val="00D70C1D"/>
    <w:rsid w:val="00D71001"/>
    <w:rsid w:val="00D712B2"/>
    <w:rsid w:val="00D71EB3"/>
    <w:rsid w:val="00D720AD"/>
    <w:rsid w:val="00D725AC"/>
    <w:rsid w:val="00D7296E"/>
    <w:rsid w:val="00D729A1"/>
    <w:rsid w:val="00D72BCE"/>
    <w:rsid w:val="00D73532"/>
    <w:rsid w:val="00D73713"/>
    <w:rsid w:val="00D73E46"/>
    <w:rsid w:val="00D73F46"/>
    <w:rsid w:val="00D74063"/>
    <w:rsid w:val="00D74628"/>
    <w:rsid w:val="00D74EBF"/>
    <w:rsid w:val="00D75813"/>
    <w:rsid w:val="00D75B43"/>
    <w:rsid w:val="00D75B49"/>
    <w:rsid w:val="00D777F1"/>
    <w:rsid w:val="00D77AA2"/>
    <w:rsid w:val="00D80CB5"/>
    <w:rsid w:val="00D81B7D"/>
    <w:rsid w:val="00D81B87"/>
    <w:rsid w:val="00D81E3D"/>
    <w:rsid w:val="00D830E2"/>
    <w:rsid w:val="00D84964"/>
    <w:rsid w:val="00D84B6F"/>
    <w:rsid w:val="00D84CBC"/>
    <w:rsid w:val="00D84EFD"/>
    <w:rsid w:val="00D85AE6"/>
    <w:rsid w:val="00D864E1"/>
    <w:rsid w:val="00D86768"/>
    <w:rsid w:val="00D86828"/>
    <w:rsid w:val="00D87205"/>
    <w:rsid w:val="00D87600"/>
    <w:rsid w:val="00D904EF"/>
    <w:rsid w:val="00D90800"/>
    <w:rsid w:val="00D90A74"/>
    <w:rsid w:val="00D914B7"/>
    <w:rsid w:val="00D914C9"/>
    <w:rsid w:val="00D918FF"/>
    <w:rsid w:val="00D91B86"/>
    <w:rsid w:val="00D91F1E"/>
    <w:rsid w:val="00D91FD3"/>
    <w:rsid w:val="00D92427"/>
    <w:rsid w:val="00D933DE"/>
    <w:rsid w:val="00D936F9"/>
    <w:rsid w:val="00D94523"/>
    <w:rsid w:val="00D94F5B"/>
    <w:rsid w:val="00D954BC"/>
    <w:rsid w:val="00D95EEA"/>
    <w:rsid w:val="00D96A89"/>
    <w:rsid w:val="00D96FDA"/>
    <w:rsid w:val="00D971C6"/>
    <w:rsid w:val="00D97255"/>
    <w:rsid w:val="00D975D7"/>
    <w:rsid w:val="00D97B19"/>
    <w:rsid w:val="00DA039B"/>
    <w:rsid w:val="00DA29F6"/>
    <w:rsid w:val="00DA2CC2"/>
    <w:rsid w:val="00DA3904"/>
    <w:rsid w:val="00DA3CE4"/>
    <w:rsid w:val="00DA3EE0"/>
    <w:rsid w:val="00DA42D5"/>
    <w:rsid w:val="00DA4475"/>
    <w:rsid w:val="00DA4976"/>
    <w:rsid w:val="00DA4C14"/>
    <w:rsid w:val="00DA51E0"/>
    <w:rsid w:val="00DA6553"/>
    <w:rsid w:val="00DA6BC6"/>
    <w:rsid w:val="00DA6C51"/>
    <w:rsid w:val="00DB0288"/>
    <w:rsid w:val="00DB0867"/>
    <w:rsid w:val="00DB0A8D"/>
    <w:rsid w:val="00DB0CC0"/>
    <w:rsid w:val="00DB0DC8"/>
    <w:rsid w:val="00DB0E9F"/>
    <w:rsid w:val="00DB1484"/>
    <w:rsid w:val="00DB1605"/>
    <w:rsid w:val="00DB2095"/>
    <w:rsid w:val="00DB2B25"/>
    <w:rsid w:val="00DB37BD"/>
    <w:rsid w:val="00DB3DD9"/>
    <w:rsid w:val="00DB4086"/>
    <w:rsid w:val="00DB51AC"/>
    <w:rsid w:val="00DB70AA"/>
    <w:rsid w:val="00DB7297"/>
    <w:rsid w:val="00DB7648"/>
    <w:rsid w:val="00DB7ABE"/>
    <w:rsid w:val="00DB7F73"/>
    <w:rsid w:val="00DC02B3"/>
    <w:rsid w:val="00DC03CC"/>
    <w:rsid w:val="00DC0AEF"/>
    <w:rsid w:val="00DC18B4"/>
    <w:rsid w:val="00DC227D"/>
    <w:rsid w:val="00DC276B"/>
    <w:rsid w:val="00DC27BC"/>
    <w:rsid w:val="00DC2816"/>
    <w:rsid w:val="00DC2B72"/>
    <w:rsid w:val="00DC302C"/>
    <w:rsid w:val="00DC33BF"/>
    <w:rsid w:val="00DC39FE"/>
    <w:rsid w:val="00DC3A06"/>
    <w:rsid w:val="00DC425C"/>
    <w:rsid w:val="00DC4940"/>
    <w:rsid w:val="00DC4B9A"/>
    <w:rsid w:val="00DC50EF"/>
    <w:rsid w:val="00DC52D1"/>
    <w:rsid w:val="00DC5386"/>
    <w:rsid w:val="00DC54F1"/>
    <w:rsid w:val="00DC5D3B"/>
    <w:rsid w:val="00DC6442"/>
    <w:rsid w:val="00DC6C80"/>
    <w:rsid w:val="00DC712B"/>
    <w:rsid w:val="00DD05EA"/>
    <w:rsid w:val="00DD0899"/>
    <w:rsid w:val="00DD0C77"/>
    <w:rsid w:val="00DD0E2A"/>
    <w:rsid w:val="00DD0FFC"/>
    <w:rsid w:val="00DD1411"/>
    <w:rsid w:val="00DD1595"/>
    <w:rsid w:val="00DD1875"/>
    <w:rsid w:val="00DD2511"/>
    <w:rsid w:val="00DD262C"/>
    <w:rsid w:val="00DD2754"/>
    <w:rsid w:val="00DD3423"/>
    <w:rsid w:val="00DD3B1A"/>
    <w:rsid w:val="00DD3BDA"/>
    <w:rsid w:val="00DD3EE6"/>
    <w:rsid w:val="00DD4B70"/>
    <w:rsid w:val="00DD52E0"/>
    <w:rsid w:val="00DD61B5"/>
    <w:rsid w:val="00DD63F9"/>
    <w:rsid w:val="00DD655B"/>
    <w:rsid w:val="00DD65AC"/>
    <w:rsid w:val="00DD6A78"/>
    <w:rsid w:val="00DD728D"/>
    <w:rsid w:val="00DD73D6"/>
    <w:rsid w:val="00DD7F68"/>
    <w:rsid w:val="00DE00A2"/>
    <w:rsid w:val="00DE0CB9"/>
    <w:rsid w:val="00DE1C8F"/>
    <w:rsid w:val="00DE21D6"/>
    <w:rsid w:val="00DE2241"/>
    <w:rsid w:val="00DE27FE"/>
    <w:rsid w:val="00DE2A2E"/>
    <w:rsid w:val="00DE2D02"/>
    <w:rsid w:val="00DE2DD0"/>
    <w:rsid w:val="00DE39D5"/>
    <w:rsid w:val="00DE3FCC"/>
    <w:rsid w:val="00DE495C"/>
    <w:rsid w:val="00DE54C0"/>
    <w:rsid w:val="00DE58DF"/>
    <w:rsid w:val="00DE6AF4"/>
    <w:rsid w:val="00DE6B2B"/>
    <w:rsid w:val="00DE72E9"/>
    <w:rsid w:val="00DE7576"/>
    <w:rsid w:val="00DF15FF"/>
    <w:rsid w:val="00DF2382"/>
    <w:rsid w:val="00DF3106"/>
    <w:rsid w:val="00DF40C0"/>
    <w:rsid w:val="00DF46A0"/>
    <w:rsid w:val="00DF4A23"/>
    <w:rsid w:val="00DF4ACF"/>
    <w:rsid w:val="00DF5B8F"/>
    <w:rsid w:val="00DF6047"/>
    <w:rsid w:val="00DF6206"/>
    <w:rsid w:val="00DF63A8"/>
    <w:rsid w:val="00DF66AA"/>
    <w:rsid w:val="00DF6A19"/>
    <w:rsid w:val="00DF74A8"/>
    <w:rsid w:val="00DF7644"/>
    <w:rsid w:val="00DF7864"/>
    <w:rsid w:val="00E00755"/>
    <w:rsid w:val="00E007F3"/>
    <w:rsid w:val="00E011F0"/>
    <w:rsid w:val="00E01319"/>
    <w:rsid w:val="00E020F6"/>
    <w:rsid w:val="00E026CD"/>
    <w:rsid w:val="00E0340D"/>
    <w:rsid w:val="00E0386C"/>
    <w:rsid w:val="00E03C94"/>
    <w:rsid w:val="00E03D72"/>
    <w:rsid w:val="00E0515D"/>
    <w:rsid w:val="00E05200"/>
    <w:rsid w:val="00E05FE1"/>
    <w:rsid w:val="00E064DB"/>
    <w:rsid w:val="00E06A7A"/>
    <w:rsid w:val="00E07930"/>
    <w:rsid w:val="00E07A26"/>
    <w:rsid w:val="00E07EA4"/>
    <w:rsid w:val="00E10CCC"/>
    <w:rsid w:val="00E11D55"/>
    <w:rsid w:val="00E122C6"/>
    <w:rsid w:val="00E12565"/>
    <w:rsid w:val="00E130A4"/>
    <w:rsid w:val="00E13162"/>
    <w:rsid w:val="00E132E5"/>
    <w:rsid w:val="00E134DE"/>
    <w:rsid w:val="00E140B7"/>
    <w:rsid w:val="00E14248"/>
    <w:rsid w:val="00E156F7"/>
    <w:rsid w:val="00E157D2"/>
    <w:rsid w:val="00E15A13"/>
    <w:rsid w:val="00E15A52"/>
    <w:rsid w:val="00E15E57"/>
    <w:rsid w:val="00E16DF0"/>
    <w:rsid w:val="00E17A39"/>
    <w:rsid w:val="00E17B82"/>
    <w:rsid w:val="00E17DC1"/>
    <w:rsid w:val="00E2162B"/>
    <w:rsid w:val="00E22073"/>
    <w:rsid w:val="00E2214A"/>
    <w:rsid w:val="00E22885"/>
    <w:rsid w:val="00E22A88"/>
    <w:rsid w:val="00E22BB9"/>
    <w:rsid w:val="00E2323B"/>
    <w:rsid w:val="00E235B2"/>
    <w:rsid w:val="00E238B0"/>
    <w:rsid w:val="00E23FB9"/>
    <w:rsid w:val="00E242EE"/>
    <w:rsid w:val="00E24910"/>
    <w:rsid w:val="00E26100"/>
    <w:rsid w:val="00E26430"/>
    <w:rsid w:val="00E267B3"/>
    <w:rsid w:val="00E27A0A"/>
    <w:rsid w:val="00E30659"/>
    <w:rsid w:val="00E30941"/>
    <w:rsid w:val="00E311B7"/>
    <w:rsid w:val="00E3127C"/>
    <w:rsid w:val="00E31D55"/>
    <w:rsid w:val="00E32C18"/>
    <w:rsid w:val="00E32CD6"/>
    <w:rsid w:val="00E32F13"/>
    <w:rsid w:val="00E33502"/>
    <w:rsid w:val="00E33C02"/>
    <w:rsid w:val="00E34044"/>
    <w:rsid w:val="00E340AF"/>
    <w:rsid w:val="00E341D4"/>
    <w:rsid w:val="00E34469"/>
    <w:rsid w:val="00E346B8"/>
    <w:rsid w:val="00E34B9D"/>
    <w:rsid w:val="00E34DEE"/>
    <w:rsid w:val="00E34F69"/>
    <w:rsid w:val="00E352D4"/>
    <w:rsid w:val="00E3534E"/>
    <w:rsid w:val="00E36C92"/>
    <w:rsid w:val="00E36D87"/>
    <w:rsid w:val="00E371B5"/>
    <w:rsid w:val="00E373AF"/>
    <w:rsid w:val="00E37946"/>
    <w:rsid w:val="00E37D63"/>
    <w:rsid w:val="00E4040F"/>
    <w:rsid w:val="00E40B6B"/>
    <w:rsid w:val="00E40E16"/>
    <w:rsid w:val="00E40EB5"/>
    <w:rsid w:val="00E41791"/>
    <w:rsid w:val="00E420BE"/>
    <w:rsid w:val="00E427F3"/>
    <w:rsid w:val="00E42CFF"/>
    <w:rsid w:val="00E42DAB"/>
    <w:rsid w:val="00E43804"/>
    <w:rsid w:val="00E4389F"/>
    <w:rsid w:val="00E43D26"/>
    <w:rsid w:val="00E43FA4"/>
    <w:rsid w:val="00E441BB"/>
    <w:rsid w:val="00E44B16"/>
    <w:rsid w:val="00E45B01"/>
    <w:rsid w:val="00E46B3D"/>
    <w:rsid w:val="00E472EC"/>
    <w:rsid w:val="00E47AAE"/>
    <w:rsid w:val="00E47DFF"/>
    <w:rsid w:val="00E50E12"/>
    <w:rsid w:val="00E50E54"/>
    <w:rsid w:val="00E51BD7"/>
    <w:rsid w:val="00E51C0A"/>
    <w:rsid w:val="00E51DCF"/>
    <w:rsid w:val="00E520AC"/>
    <w:rsid w:val="00E5250D"/>
    <w:rsid w:val="00E5268C"/>
    <w:rsid w:val="00E532A1"/>
    <w:rsid w:val="00E53C49"/>
    <w:rsid w:val="00E5441D"/>
    <w:rsid w:val="00E54E7E"/>
    <w:rsid w:val="00E54F14"/>
    <w:rsid w:val="00E55151"/>
    <w:rsid w:val="00E55BBC"/>
    <w:rsid w:val="00E55E2E"/>
    <w:rsid w:val="00E566B9"/>
    <w:rsid w:val="00E57EEB"/>
    <w:rsid w:val="00E609F8"/>
    <w:rsid w:val="00E60D75"/>
    <w:rsid w:val="00E60E5F"/>
    <w:rsid w:val="00E62C09"/>
    <w:rsid w:val="00E6301D"/>
    <w:rsid w:val="00E631AA"/>
    <w:rsid w:val="00E6329E"/>
    <w:rsid w:val="00E6376C"/>
    <w:rsid w:val="00E63A5A"/>
    <w:rsid w:val="00E644A5"/>
    <w:rsid w:val="00E655A2"/>
    <w:rsid w:val="00E65639"/>
    <w:rsid w:val="00E65BEA"/>
    <w:rsid w:val="00E66117"/>
    <w:rsid w:val="00E6707B"/>
    <w:rsid w:val="00E67198"/>
    <w:rsid w:val="00E675CA"/>
    <w:rsid w:val="00E67756"/>
    <w:rsid w:val="00E67ABD"/>
    <w:rsid w:val="00E706A9"/>
    <w:rsid w:val="00E70B3B"/>
    <w:rsid w:val="00E7139C"/>
    <w:rsid w:val="00E719B8"/>
    <w:rsid w:val="00E71D4D"/>
    <w:rsid w:val="00E73551"/>
    <w:rsid w:val="00E7370E"/>
    <w:rsid w:val="00E73B04"/>
    <w:rsid w:val="00E73FF2"/>
    <w:rsid w:val="00E74092"/>
    <w:rsid w:val="00E74889"/>
    <w:rsid w:val="00E74906"/>
    <w:rsid w:val="00E75352"/>
    <w:rsid w:val="00E75C28"/>
    <w:rsid w:val="00E7692D"/>
    <w:rsid w:val="00E769B8"/>
    <w:rsid w:val="00E76AEA"/>
    <w:rsid w:val="00E76E39"/>
    <w:rsid w:val="00E76F80"/>
    <w:rsid w:val="00E7732E"/>
    <w:rsid w:val="00E77BF9"/>
    <w:rsid w:val="00E80186"/>
    <w:rsid w:val="00E809F6"/>
    <w:rsid w:val="00E836F5"/>
    <w:rsid w:val="00E83760"/>
    <w:rsid w:val="00E83B2A"/>
    <w:rsid w:val="00E84C4D"/>
    <w:rsid w:val="00E84F0E"/>
    <w:rsid w:val="00E85030"/>
    <w:rsid w:val="00E85304"/>
    <w:rsid w:val="00E854F8"/>
    <w:rsid w:val="00E85C6C"/>
    <w:rsid w:val="00E85D5C"/>
    <w:rsid w:val="00E85F18"/>
    <w:rsid w:val="00E864BD"/>
    <w:rsid w:val="00E8684A"/>
    <w:rsid w:val="00E86916"/>
    <w:rsid w:val="00E86B2C"/>
    <w:rsid w:val="00E873EC"/>
    <w:rsid w:val="00E87535"/>
    <w:rsid w:val="00E875E1"/>
    <w:rsid w:val="00E90237"/>
    <w:rsid w:val="00E9026E"/>
    <w:rsid w:val="00E902E1"/>
    <w:rsid w:val="00E9052C"/>
    <w:rsid w:val="00E912D1"/>
    <w:rsid w:val="00E9170F"/>
    <w:rsid w:val="00E91B9E"/>
    <w:rsid w:val="00E91C3F"/>
    <w:rsid w:val="00E91CF9"/>
    <w:rsid w:val="00E92078"/>
    <w:rsid w:val="00E92130"/>
    <w:rsid w:val="00E92255"/>
    <w:rsid w:val="00E9272A"/>
    <w:rsid w:val="00E92884"/>
    <w:rsid w:val="00E92C98"/>
    <w:rsid w:val="00E92EA9"/>
    <w:rsid w:val="00E92F27"/>
    <w:rsid w:val="00E93879"/>
    <w:rsid w:val="00E93FBC"/>
    <w:rsid w:val="00E94018"/>
    <w:rsid w:val="00E94969"/>
    <w:rsid w:val="00E954F5"/>
    <w:rsid w:val="00E95731"/>
    <w:rsid w:val="00E966AF"/>
    <w:rsid w:val="00E96C38"/>
    <w:rsid w:val="00E96FAA"/>
    <w:rsid w:val="00E973BA"/>
    <w:rsid w:val="00E974F4"/>
    <w:rsid w:val="00E97CCA"/>
    <w:rsid w:val="00E97DAB"/>
    <w:rsid w:val="00EA020E"/>
    <w:rsid w:val="00EA026C"/>
    <w:rsid w:val="00EA05BF"/>
    <w:rsid w:val="00EA091C"/>
    <w:rsid w:val="00EA1B37"/>
    <w:rsid w:val="00EA25D7"/>
    <w:rsid w:val="00EA26E4"/>
    <w:rsid w:val="00EA31C8"/>
    <w:rsid w:val="00EA3E83"/>
    <w:rsid w:val="00EA3F09"/>
    <w:rsid w:val="00EA42D8"/>
    <w:rsid w:val="00EA4398"/>
    <w:rsid w:val="00EA4E46"/>
    <w:rsid w:val="00EA524A"/>
    <w:rsid w:val="00EA5280"/>
    <w:rsid w:val="00EA566F"/>
    <w:rsid w:val="00EA5A77"/>
    <w:rsid w:val="00EA6A84"/>
    <w:rsid w:val="00EA6B0F"/>
    <w:rsid w:val="00EA6ED0"/>
    <w:rsid w:val="00EB060E"/>
    <w:rsid w:val="00EB08BC"/>
    <w:rsid w:val="00EB0B85"/>
    <w:rsid w:val="00EB1676"/>
    <w:rsid w:val="00EB1B32"/>
    <w:rsid w:val="00EB2E88"/>
    <w:rsid w:val="00EB31B4"/>
    <w:rsid w:val="00EB31E0"/>
    <w:rsid w:val="00EB3554"/>
    <w:rsid w:val="00EB3B9A"/>
    <w:rsid w:val="00EB3ED3"/>
    <w:rsid w:val="00EB41F2"/>
    <w:rsid w:val="00EB4474"/>
    <w:rsid w:val="00EB4510"/>
    <w:rsid w:val="00EB6110"/>
    <w:rsid w:val="00EB6819"/>
    <w:rsid w:val="00EB6AC5"/>
    <w:rsid w:val="00EB70E3"/>
    <w:rsid w:val="00EB72AC"/>
    <w:rsid w:val="00EB7AAF"/>
    <w:rsid w:val="00EC01D1"/>
    <w:rsid w:val="00EC05B3"/>
    <w:rsid w:val="00EC0DFB"/>
    <w:rsid w:val="00EC11B3"/>
    <w:rsid w:val="00EC16E4"/>
    <w:rsid w:val="00EC1E2D"/>
    <w:rsid w:val="00EC1F85"/>
    <w:rsid w:val="00EC2374"/>
    <w:rsid w:val="00EC2A59"/>
    <w:rsid w:val="00EC3518"/>
    <w:rsid w:val="00EC430F"/>
    <w:rsid w:val="00EC4A71"/>
    <w:rsid w:val="00EC4BB6"/>
    <w:rsid w:val="00EC4FE5"/>
    <w:rsid w:val="00EC541E"/>
    <w:rsid w:val="00EC542D"/>
    <w:rsid w:val="00EC5DE8"/>
    <w:rsid w:val="00EC68B0"/>
    <w:rsid w:val="00EC722D"/>
    <w:rsid w:val="00EC7E5D"/>
    <w:rsid w:val="00ED0176"/>
    <w:rsid w:val="00ED098A"/>
    <w:rsid w:val="00ED11DE"/>
    <w:rsid w:val="00ED1659"/>
    <w:rsid w:val="00ED17DF"/>
    <w:rsid w:val="00ED1928"/>
    <w:rsid w:val="00ED2462"/>
    <w:rsid w:val="00ED2505"/>
    <w:rsid w:val="00ED329B"/>
    <w:rsid w:val="00ED3AA3"/>
    <w:rsid w:val="00ED3DA1"/>
    <w:rsid w:val="00ED3F06"/>
    <w:rsid w:val="00ED41CD"/>
    <w:rsid w:val="00ED4227"/>
    <w:rsid w:val="00ED44FC"/>
    <w:rsid w:val="00ED5455"/>
    <w:rsid w:val="00ED581C"/>
    <w:rsid w:val="00ED5981"/>
    <w:rsid w:val="00ED5C96"/>
    <w:rsid w:val="00ED5EB0"/>
    <w:rsid w:val="00ED5FC1"/>
    <w:rsid w:val="00ED62E5"/>
    <w:rsid w:val="00ED6579"/>
    <w:rsid w:val="00ED666D"/>
    <w:rsid w:val="00ED7197"/>
    <w:rsid w:val="00ED71A3"/>
    <w:rsid w:val="00ED7AA9"/>
    <w:rsid w:val="00EE020B"/>
    <w:rsid w:val="00EE0896"/>
    <w:rsid w:val="00EE0E28"/>
    <w:rsid w:val="00EE198E"/>
    <w:rsid w:val="00EE1E19"/>
    <w:rsid w:val="00EE21AD"/>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4854"/>
    <w:rsid w:val="00EF4D8F"/>
    <w:rsid w:val="00EF4EB4"/>
    <w:rsid w:val="00EF53B9"/>
    <w:rsid w:val="00EF5507"/>
    <w:rsid w:val="00EF654A"/>
    <w:rsid w:val="00EF65F7"/>
    <w:rsid w:val="00EF6600"/>
    <w:rsid w:val="00EF71FF"/>
    <w:rsid w:val="00EF73CD"/>
    <w:rsid w:val="00EF7C97"/>
    <w:rsid w:val="00F00019"/>
    <w:rsid w:val="00F002AC"/>
    <w:rsid w:val="00F0030B"/>
    <w:rsid w:val="00F00C3D"/>
    <w:rsid w:val="00F01036"/>
    <w:rsid w:val="00F01080"/>
    <w:rsid w:val="00F01124"/>
    <w:rsid w:val="00F01207"/>
    <w:rsid w:val="00F012E6"/>
    <w:rsid w:val="00F0138E"/>
    <w:rsid w:val="00F01864"/>
    <w:rsid w:val="00F01A24"/>
    <w:rsid w:val="00F01A39"/>
    <w:rsid w:val="00F01CB6"/>
    <w:rsid w:val="00F01D60"/>
    <w:rsid w:val="00F02657"/>
    <w:rsid w:val="00F02B8C"/>
    <w:rsid w:val="00F03399"/>
    <w:rsid w:val="00F03ADA"/>
    <w:rsid w:val="00F05219"/>
    <w:rsid w:val="00F06329"/>
    <w:rsid w:val="00F06747"/>
    <w:rsid w:val="00F06EE9"/>
    <w:rsid w:val="00F0762C"/>
    <w:rsid w:val="00F07EED"/>
    <w:rsid w:val="00F10718"/>
    <w:rsid w:val="00F1233C"/>
    <w:rsid w:val="00F12ACC"/>
    <w:rsid w:val="00F1343D"/>
    <w:rsid w:val="00F1398B"/>
    <w:rsid w:val="00F1414E"/>
    <w:rsid w:val="00F14A32"/>
    <w:rsid w:val="00F14D01"/>
    <w:rsid w:val="00F14E6E"/>
    <w:rsid w:val="00F1594C"/>
    <w:rsid w:val="00F15AD0"/>
    <w:rsid w:val="00F168F8"/>
    <w:rsid w:val="00F169B6"/>
    <w:rsid w:val="00F16B00"/>
    <w:rsid w:val="00F171CD"/>
    <w:rsid w:val="00F17344"/>
    <w:rsid w:val="00F17EF4"/>
    <w:rsid w:val="00F208E0"/>
    <w:rsid w:val="00F20A0B"/>
    <w:rsid w:val="00F216A3"/>
    <w:rsid w:val="00F220A5"/>
    <w:rsid w:val="00F2218C"/>
    <w:rsid w:val="00F22440"/>
    <w:rsid w:val="00F2248B"/>
    <w:rsid w:val="00F22622"/>
    <w:rsid w:val="00F228BE"/>
    <w:rsid w:val="00F22B93"/>
    <w:rsid w:val="00F22DBE"/>
    <w:rsid w:val="00F23250"/>
    <w:rsid w:val="00F23366"/>
    <w:rsid w:val="00F23FB0"/>
    <w:rsid w:val="00F24107"/>
    <w:rsid w:val="00F24CC9"/>
    <w:rsid w:val="00F24CE3"/>
    <w:rsid w:val="00F25455"/>
    <w:rsid w:val="00F256E8"/>
    <w:rsid w:val="00F26057"/>
    <w:rsid w:val="00F27090"/>
    <w:rsid w:val="00F275BF"/>
    <w:rsid w:val="00F2765A"/>
    <w:rsid w:val="00F2766A"/>
    <w:rsid w:val="00F30BF4"/>
    <w:rsid w:val="00F30FD3"/>
    <w:rsid w:val="00F31706"/>
    <w:rsid w:val="00F3296C"/>
    <w:rsid w:val="00F32B08"/>
    <w:rsid w:val="00F33220"/>
    <w:rsid w:val="00F33882"/>
    <w:rsid w:val="00F33B7C"/>
    <w:rsid w:val="00F33E1F"/>
    <w:rsid w:val="00F33F1B"/>
    <w:rsid w:val="00F34528"/>
    <w:rsid w:val="00F346BA"/>
    <w:rsid w:val="00F34C52"/>
    <w:rsid w:val="00F34FBD"/>
    <w:rsid w:val="00F355A4"/>
    <w:rsid w:val="00F3566B"/>
    <w:rsid w:val="00F35ECC"/>
    <w:rsid w:val="00F362D5"/>
    <w:rsid w:val="00F366B3"/>
    <w:rsid w:val="00F366BE"/>
    <w:rsid w:val="00F37475"/>
    <w:rsid w:val="00F37EED"/>
    <w:rsid w:val="00F4003D"/>
    <w:rsid w:val="00F402FF"/>
    <w:rsid w:val="00F40A96"/>
    <w:rsid w:val="00F40D2F"/>
    <w:rsid w:val="00F411DF"/>
    <w:rsid w:val="00F41755"/>
    <w:rsid w:val="00F41D2E"/>
    <w:rsid w:val="00F42325"/>
    <w:rsid w:val="00F4237E"/>
    <w:rsid w:val="00F425C6"/>
    <w:rsid w:val="00F42CF3"/>
    <w:rsid w:val="00F42F56"/>
    <w:rsid w:val="00F4325C"/>
    <w:rsid w:val="00F434D1"/>
    <w:rsid w:val="00F43B72"/>
    <w:rsid w:val="00F43EAD"/>
    <w:rsid w:val="00F44103"/>
    <w:rsid w:val="00F44245"/>
    <w:rsid w:val="00F44AAA"/>
    <w:rsid w:val="00F44AFE"/>
    <w:rsid w:val="00F44EB3"/>
    <w:rsid w:val="00F455C9"/>
    <w:rsid w:val="00F455F2"/>
    <w:rsid w:val="00F457E6"/>
    <w:rsid w:val="00F463BA"/>
    <w:rsid w:val="00F465BF"/>
    <w:rsid w:val="00F46658"/>
    <w:rsid w:val="00F4706D"/>
    <w:rsid w:val="00F47B55"/>
    <w:rsid w:val="00F50A1A"/>
    <w:rsid w:val="00F5103A"/>
    <w:rsid w:val="00F5133D"/>
    <w:rsid w:val="00F517F6"/>
    <w:rsid w:val="00F51C76"/>
    <w:rsid w:val="00F51EC0"/>
    <w:rsid w:val="00F52491"/>
    <w:rsid w:val="00F5258F"/>
    <w:rsid w:val="00F528B4"/>
    <w:rsid w:val="00F52B53"/>
    <w:rsid w:val="00F52C58"/>
    <w:rsid w:val="00F53709"/>
    <w:rsid w:val="00F54143"/>
    <w:rsid w:val="00F5450A"/>
    <w:rsid w:val="00F54610"/>
    <w:rsid w:val="00F54C5F"/>
    <w:rsid w:val="00F54E6F"/>
    <w:rsid w:val="00F55010"/>
    <w:rsid w:val="00F557A2"/>
    <w:rsid w:val="00F56CB5"/>
    <w:rsid w:val="00F56F79"/>
    <w:rsid w:val="00F577FA"/>
    <w:rsid w:val="00F57874"/>
    <w:rsid w:val="00F57BB2"/>
    <w:rsid w:val="00F57CA4"/>
    <w:rsid w:val="00F57E71"/>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AB"/>
    <w:rsid w:val="00F66E8D"/>
    <w:rsid w:val="00F6713B"/>
    <w:rsid w:val="00F675B9"/>
    <w:rsid w:val="00F679E1"/>
    <w:rsid w:val="00F67D2E"/>
    <w:rsid w:val="00F704AE"/>
    <w:rsid w:val="00F70908"/>
    <w:rsid w:val="00F709A3"/>
    <w:rsid w:val="00F71D28"/>
    <w:rsid w:val="00F73027"/>
    <w:rsid w:val="00F73247"/>
    <w:rsid w:val="00F73679"/>
    <w:rsid w:val="00F74347"/>
    <w:rsid w:val="00F74B4F"/>
    <w:rsid w:val="00F74BAE"/>
    <w:rsid w:val="00F74D4A"/>
    <w:rsid w:val="00F74E37"/>
    <w:rsid w:val="00F750CF"/>
    <w:rsid w:val="00F75506"/>
    <w:rsid w:val="00F75809"/>
    <w:rsid w:val="00F7584E"/>
    <w:rsid w:val="00F75D35"/>
    <w:rsid w:val="00F760F3"/>
    <w:rsid w:val="00F768E2"/>
    <w:rsid w:val="00F76FC9"/>
    <w:rsid w:val="00F7722F"/>
    <w:rsid w:val="00F772CB"/>
    <w:rsid w:val="00F80CB0"/>
    <w:rsid w:val="00F8353B"/>
    <w:rsid w:val="00F838D2"/>
    <w:rsid w:val="00F846CA"/>
    <w:rsid w:val="00F84737"/>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FE0"/>
    <w:rsid w:val="00F92257"/>
    <w:rsid w:val="00F926BE"/>
    <w:rsid w:val="00F9319E"/>
    <w:rsid w:val="00F9346A"/>
    <w:rsid w:val="00F9405F"/>
    <w:rsid w:val="00F943A4"/>
    <w:rsid w:val="00F95917"/>
    <w:rsid w:val="00F95BC2"/>
    <w:rsid w:val="00F96BC4"/>
    <w:rsid w:val="00F97CFA"/>
    <w:rsid w:val="00FA0226"/>
    <w:rsid w:val="00FA0610"/>
    <w:rsid w:val="00FA09C6"/>
    <w:rsid w:val="00FA1A16"/>
    <w:rsid w:val="00FA1E63"/>
    <w:rsid w:val="00FA1EED"/>
    <w:rsid w:val="00FA2653"/>
    <w:rsid w:val="00FA272B"/>
    <w:rsid w:val="00FA2953"/>
    <w:rsid w:val="00FA2BB3"/>
    <w:rsid w:val="00FA3984"/>
    <w:rsid w:val="00FA3A9A"/>
    <w:rsid w:val="00FA43A0"/>
    <w:rsid w:val="00FA53E4"/>
    <w:rsid w:val="00FA59CA"/>
    <w:rsid w:val="00FA6261"/>
    <w:rsid w:val="00FA69BF"/>
    <w:rsid w:val="00FA6E77"/>
    <w:rsid w:val="00FB0117"/>
    <w:rsid w:val="00FB0949"/>
    <w:rsid w:val="00FB0F60"/>
    <w:rsid w:val="00FB1739"/>
    <w:rsid w:val="00FB1893"/>
    <w:rsid w:val="00FB2FF5"/>
    <w:rsid w:val="00FB349A"/>
    <w:rsid w:val="00FB361D"/>
    <w:rsid w:val="00FB4071"/>
    <w:rsid w:val="00FB419C"/>
    <w:rsid w:val="00FB4203"/>
    <w:rsid w:val="00FB4210"/>
    <w:rsid w:val="00FB4A9C"/>
    <w:rsid w:val="00FB59EA"/>
    <w:rsid w:val="00FB6006"/>
    <w:rsid w:val="00FB6763"/>
    <w:rsid w:val="00FB6E92"/>
    <w:rsid w:val="00FB749D"/>
    <w:rsid w:val="00FB758D"/>
    <w:rsid w:val="00FB7626"/>
    <w:rsid w:val="00FB77B4"/>
    <w:rsid w:val="00FB7E15"/>
    <w:rsid w:val="00FC0240"/>
    <w:rsid w:val="00FC0A8C"/>
    <w:rsid w:val="00FC114C"/>
    <w:rsid w:val="00FC1659"/>
    <w:rsid w:val="00FC17D9"/>
    <w:rsid w:val="00FC1F63"/>
    <w:rsid w:val="00FC2281"/>
    <w:rsid w:val="00FC27B7"/>
    <w:rsid w:val="00FC27E4"/>
    <w:rsid w:val="00FC2960"/>
    <w:rsid w:val="00FC2AA1"/>
    <w:rsid w:val="00FC2E14"/>
    <w:rsid w:val="00FC2FC5"/>
    <w:rsid w:val="00FC31BD"/>
    <w:rsid w:val="00FC35AB"/>
    <w:rsid w:val="00FC39F0"/>
    <w:rsid w:val="00FC3DD4"/>
    <w:rsid w:val="00FC3EBF"/>
    <w:rsid w:val="00FC42DA"/>
    <w:rsid w:val="00FC4CC1"/>
    <w:rsid w:val="00FC55F5"/>
    <w:rsid w:val="00FC622D"/>
    <w:rsid w:val="00FC6E85"/>
    <w:rsid w:val="00FC764A"/>
    <w:rsid w:val="00FC7CD8"/>
    <w:rsid w:val="00FC7CE0"/>
    <w:rsid w:val="00FD08E9"/>
    <w:rsid w:val="00FD0B5F"/>
    <w:rsid w:val="00FD1442"/>
    <w:rsid w:val="00FD27D2"/>
    <w:rsid w:val="00FD2E52"/>
    <w:rsid w:val="00FD3FD3"/>
    <w:rsid w:val="00FD4013"/>
    <w:rsid w:val="00FD4B02"/>
    <w:rsid w:val="00FD527F"/>
    <w:rsid w:val="00FD55FC"/>
    <w:rsid w:val="00FD5822"/>
    <w:rsid w:val="00FD693B"/>
    <w:rsid w:val="00FD79AF"/>
    <w:rsid w:val="00FE00D4"/>
    <w:rsid w:val="00FE1DCB"/>
    <w:rsid w:val="00FE2DA3"/>
    <w:rsid w:val="00FE2F67"/>
    <w:rsid w:val="00FE47AC"/>
    <w:rsid w:val="00FE511C"/>
    <w:rsid w:val="00FE526B"/>
    <w:rsid w:val="00FE5BD8"/>
    <w:rsid w:val="00FE5CF5"/>
    <w:rsid w:val="00FE613B"/>
    <w:rsid w:val="00FE6E81"/>
    <w:rsid w:val="00FE7442"/>
    <w:rsid w:val="00FE751D"/>
    <w:rsid w:val="00FE764D"/>
    <w:rsid w:val="00FE7696"/>
    <w:rsid w:val="00FF08D4"/>
    <w:rsid w:val="00FF0919"/>
    <w:rsid w:val="00FF0EB9"/>
    <w:rsid w:val="00FF1E62"/>
    <w:rsid w:val="00FF209F"/>
    <w:rsid w:val="00FF267E"/>
    <w:rsid w:val="00FF34BC"/>
    <w:rsid w:val="00FF3B33"/>
    <w:rsid w:val="00FF3BCC"/>
    <w:rsid w:val="00FF3DB8"/>
    <w:rsid w:val="00FF483D"/>
    <w:rsid w:val="00FF621B"/>
    <w:rsid w:val="00FF6380"/>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リスト段落,¥¡¡¡¡ì¬º¥¹¥È¶ÎÂä,ÁÐ³ö¶ÎÂä,列表段落1,—ño’i—Ž,¥ê¥¹¥È¶ÎÂä,列表段落,1st level - Bullet List Paragraph,Lettre d'introduction,Paragrafo elenco,Normal bullet 2,Bullet list"/>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リスト段落 Char,¥¡¡¡¡ì¬º¥¹¥È¶ÎÂä Char,ÁÐ³ö¶ÎÂä Char,列表段落1 Char,—ño’i—Ž Char,¥ê¥¹¥È¶ÎÂä Char,列表段落 Char,Lettre d'introduction Char"/>
    <w:link w:val="ListParagraph"/>
    <w:uiPriority w:val="34"/>
    <w:qFormat/>
    <w:rsid w:val="0019033B"/>
    <w:rPr>
      <w:rFonts w:ascii="Times New Roman" w:eastAsia="MS Gothic" w:hAnsi="Times New Roman"/>
      <w:sz w:val="24"/>
      <w:szCs w:val="24"/>
      <w:lang w:val="en-GB" w:eastAsia="en-US"/>
    </w:rPr>
  </w:style>
  <w:style w:type="character" w:customStyle="1" w:styleId="UnresolvedMention">
    <w:name w:val="Unresolved Mention"/>
    <w:basedOn w:val="DefaultParagraphFont"/>
    <w:uiPriority w:val="99"/>
    <w:semiHidden/>
    <w:unhideWhenUsed/>
    <w:rsid w:val="00A86025"/>
    <w:rPr>
      <w:color w:val="605E5C"/>
      <w:shd w:val="clear" w:color="auto" w:fill="E1DFDD"/>
    </w:rPr>
  </w:style>
  <w:style w:type="paragraph" w:customStyle="1" w:styleId="B5">
    <w:name w:val="B5"/>
    <w:basedOn w:val="Normal"/>
    <w:rsid w:val="00F03399"/>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rsid w:val="00F03399"/>
    <w:pPr>
      <w:ind w:left="1985"/>
    </w:pPr>
  </w:style>
  <w:style w:type="character" w:customStyle="1" w:styleId="CaptionChar1">
    <w:name w:val="Caption Char1"/>
    <w:aliases w:val="cap Char1,cap Char Char,Caption Char Char,Caption Char1 Char Char,cap Char Char1 Char,Caption Char Char1 Char Char,cap Char2 Char"/>
    <w:link w:val="Caption"/>
    <w:rsid w:val="0049753C"/>
    <w:rPr>
      <w:rFonts w:ascii="Times New Roman" w:hAnsi="Times New Roman"/>
      <w:i/>
      <w:iCs/>
      <w:color w:val="44546A" w:themeColor="text2"/>
      <w:sz w:val="18"/>
      <w:szCs w:val="18"/>
      <w:lang w:val="en-GB"/>
    </w:rPr>
  </w:style>
  <w:style w:type="character" w:customStyle="1" w:styleId="B2Car">
    <w:name w:val="B2 Car"/>
    <w:basedOn w:val="DefaultParagraphFont"/>
    <w:rsid w:val="000E7EA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B0BF2-4C77-41EE-9B53-9CD33ED06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2077</TotalTime>
  <Pages>5</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10217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3636</cp:revision>
  <cp:lastPrinted>2018-04-04T09:40:00Z</cp:lastPrinted>
  <dcterms:created xsi:type="dcterms:W3CDTF">2018-11-01T12:39:00Z</dcterms:created>
  <dcterms:modified xsi:type="dcterms:W3CDTF">2019-10-02T09:59:00Z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